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B7" w:rsidRDefault="00B314B7" w:rsidP="00B314B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Областным Управлением Федеральной налоговой службы проведен очередной семинар для представителей малого и </w:t>
      </w:r>
      <w:proofErr w:type="spellStart"/>
      <w:r>
        <w:rPr>
          <w:rFonts w:ascii="Arial" w:hAnsi="Arial" w:cs="Arial"/>
          <w:color w:val="405965"/>
        </w:rPr>
        <w:t>микробизнеса</w:t>
      </w:r>
      <w:proofErr w:type="spellEnd"/>
      <w:r>
        <w:rPr>
          <w:rFonts w:ascii="Arial" w:hAnsi="Arial" w:cs="Arial"/>
          <w:color w:val="405965"/>
        </w:rPr>
        <w:t xml:space="preserve"> по вопросам применения контрольно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-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кассовой техники (ККТ). На этот раз он состоялся на территории Губернаторского рынка.</w:t>
      </w:r>
    </w:p>
    <w:p w:rsidR="00B314B7" w:rsidRDefault="00B314B7" w:rsidP="00B31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Главный государственный налоговый инспектор контрольного отдела УФНС </w:t>
      </w:r>
      <w:r>
        <w:rPr>
          <w:rStyle w:val="a4"/>
          <w:rFonts w:ascii="Arial" w:hAnsi="Arial" w:cs="Arial"/>
          <w:color w:val="405965"/>
        </w:rPr>
        <w:t xml:space="preserve">А.А. </w:t>
      </w:r>
      <w:proofErr w:type="spellStart"/>
      <w:r>
        <w:rPr>
          <w:rStyle w:val="a4"/>
          <w:rFonts w:ascii="Arial" w:hAnsi="Arial" w:cs="Arial"/>
          <w:color w:val="405965"/>
        </w:rPr>
        <w:t>Каргапольцев</w:t>
      </w:r>
      <w:proofErr w:type="spellEnd"/>
      <w:r>
        <w:rPr>
          <w:rStyle w:val="a4"/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 xml:space="preserve">рассказал </w:t>
      </w:r>
      <w:proofErr w:type="gramStart"/>
      <w:r>
        <w:rPr>
          <w:rFonts w:ascii="Arial" w:hAnsi="Arial" w:cs="Arial"/>
          <w:color w:val="405965"/>
        </w:rPr>
        <w:t>собравшимся</w:t>
      </w:r>
      <w:proofErr w:type="gramEnd"/>
      <w:r>
        <w:rPr>
          <w:rFonts w:ascii="Arial" w:hAnsi="Arial" w:cs="Arial"/>
          <w:color w:val="405965"/>
        </w:rPr>
        <w:t xml:space="preserve"> о проходящем в настоящее время на территории страны третьем этапе широкомасштабной кассовой реформы, в результате которой на применение онлайн-касс должны перейти все категории предпринимателей.</w:t>
      </w:r>
    </w:p>
    <w:p w:rsidR="00B314B7" w:rsidRDefault="00B314B7" w:rsidP="00B314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405965"/>
        </w:rPr>
      </w:pPr>
    </w:p>
    <w:p w:rsidR="00B314B7" w:rsidRDefault="00B314B7" w:rsidP="00B31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Style w:val="a4"/>
          <w:rFonts w:ascii="Arial" w:hAnsi="Arial" w:cs="Arial"/>
          <w:color w:val="405965"/>
        </w:rPr>
        <w:t>Александр Анатольевич</w:t>
      </w:r>
      <w:r>
        <w:rPr>
          <w:rFonts w:ascii="Arial" w:hAnsi="Arial" w:cs="Arial"/>
          <w:color w:val="405965"/>
        </w:rPr>
        <w:t> напомнил, что зарегистрировать онлайн-кассу можно дистанционно без визита в налоговый орган. Регистрация кассовой техники с помощью </w:t>
      </w:r>
      <w:hyperlink r:id="rId5" w:history="1">
        <w:r>
          <w:rPr>
            <w:rStyle w:val="a5"/>
            <w:rFonts w:ascii="Arial" w:hAnsi="Arial" w:cs="Arial"/>
            <w:color w:val="0066B3"/>
            <w:u w:val="none"/>
          </w:rPr>
          <w:t>электронного кабинета ККТ</w:t>
        </w:r>
      </w:hyperlink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займет не более получаса. Более длительный процесс – подача заявления в бумажном виде при личном обращении в инспекцию. В этом случае посетить офис налоговой службы придется несколько раз.</w:t>
      </w:r>
    </w:p>
    <w:p w:rsidR="00B314B7" w:rsidRDefault="00B314B7" w:rsidP="00B31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Представитель Управления обратил внимание, что на сайте ФНС России контрольно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-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кассовую технику и фискальные накопители можно проверить на соответствие всем техническим стандартам, утвержденным действующим законодательством. </w:t>
      </w:r>
      <w:hyperlink r:id="rId6" w:anchor="_rkkt" w:history="1">
        <w:r>
          <w:rPr>
            <w:rStyle w:val="a5"/>
            <w:rFonts w:ascii="Arial" w:hAnsi="Arial" w:cs="Arial"/>
            <w:color w:val="0066B3"/>
            <w:u w:val="none"/>
          </w:rPr>
          <w:t>Реестр контрольно-кассовой техники</w:t>
        </w:r>
      </w:hyperlink>
      <w:r>
        <w:rPr>
          <w:rFonts w:ascii="Arial" w:hAnsi="Arial" w:cs="Arial"/>
          <w:color w:val="405965"/>
        </w:rPr>
        <w:t> содержит сведения о каждом изготовленном экземпляре модели контрольно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-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кассовой техники, а </w:t>
      </w:r>
      <w:hyperlink r:id="rId7" w:anchor="_rfn" w:history="1">
        <w:r>
          <w:rPr>
            <w:rStyle w:val="a5"/>
            <w:rFonts w:ascii="Arial" w:hAnsi="Arial" w:cs="Arial"/>
            <w:color w:val="0066B3"/>
            <w:u w:val="none"/>
          </w:rPr>
          <w:t>реестр фискальных накопителей</w:t>
        </w:r>
      </w:hyperlink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- о каждом изготовленном экземпляре фискального накопителя, который пользователи вправе применять в контрольно-кассовой технике.</w:t>
      </w:r>
    </w:p>
    <w:p w:rsidR="00B314B7" w:rsidRDefault="00B314B7" w:rsidP="00B314B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Он также напомнил, что для предпринимателей на ЕНВД и патентной системе налогообложения предусмотрена государственная поддержка на установку онлайн</w:t>
      </w:r>
      <w:r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-</w:t>
      </w:r>
      <w:r>
        <w:rPr>
          <w:rFonts w:ascii="Arial" w:hAnsi="Arial" w:cs="Arial"/>
          <w:color w:val="40596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05965"/>
        </w:rPr>
        <w:t>кассы в виде налогового вычета. В сумму можно включить как приобретение техники, так и затраты на установку и программное обеспечение, а также модернизацию старой кассы.</w:t>
      </w:r>
    </w:p>
    <w:p w:rsidR="00B314B7" w:rsidRDefault="00B314B7" w:rsidP="00B314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Подлежит ли касса модернизации, можно также проверить в </w:t>
      </w:r>
      <w:hyperlink r:id="rId8" w:history="1">
        <w:r>
          <w:rPr>
            <w:rStyle w:val="a5"/>
            <w:rFonts w:ascii="Arial" w:hAnsi="Arial" w:cs="Arial"/>
            <w:color w:val="0066B3"/>
            <w:u w:val="none"/>
          </w:rPr>
          <w:t>специальном ресурсе</w:t>
        </w:r>
      </w:hyperlink>
      <w:r>
        <w:rPr>
          <w:rFonts w:ascii="Arial" w:hAnsi="Arial" w:cs="Arial"/>
          <w:color w:val="405965"/>
        </w:rPr>
        <w:t>. Здесь же – ответы на наиболее часто возникающие практические вопросы при регистрации ККТ.</w:t>
      </w:r>
    </w:p>
    <w:p w:rsidR="00B314B7" w:rsidRDefault="00B314B7" w:rsidP="00B314B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Проконсультироваться о порядке регистрации и применения ККТ можно и по телефону областного УФНС по номеру +7 (3822) 280-330.</w:t>
      </w:r>
    </w:p>
    <w:p w:rsidR="00890BC6" w:rsidRDefault="00B314B7" w:rsidP="00B314B7">
      <w:pPr>
        <w:jc w:val="both"/>
      </w:pPr>
    </w:p>
    <w:sectPr w:rsidR="00890BC6" w:rsidSect="00B314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D"/>
    <w:rsid w:val="00360F0D"/>
    <w:rsid w:val="005B15CD"/>
    <w:rsid w:val="006F4568"/>
    <w:rsid w:val="00B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B7"/>
    <w:rPr>
      <w:b/>
      <w:bCs/>
    </w:rPr>
  </w:style>
  <w:style w:type="character" w:styleId="a5">
    <w:name w:val="Hyperlink"/>
    <w:basedOn w:val="a0"/>
    <w:uiPriority w:val="99"/>
    <w:semiHidden/>
    <w:unhideWhenUsed/>
    <w:rsid w:val="00B31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4B7"/>
    <w:rPr>
      <w:b/>
      <w:bCs/>
    </w:rPr>
  </w:style>
  <w:style w:type="character" w:styleId="a5">
    <w:name w:val="Hyperlink"/>
    <w:basedOn w:val="a0"/>
    <w:uiPriority w:val="99"/>
    <w:semiHidden/>
    <w:unhideWhenUsed/>
    <w:rsid w:val="00B3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kt-online.nalog.ru/" TargetMode="External"/><Relationship Id="rId5" Type="http://schemas.openxmlformats.org/officeDocument/2006/relationships/hyperlink" Target="https://kkt-online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2019-05-20T09:17:00Z</dcterms:created>
  <dcterms:modified xsi:type="dcterms:W3CDTF">2019-05-20T09:20:00Z</dcterms:modified>
</cp:coreProperties>
</file>