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 w:right="-11" w:hanging="3"/>
        <w:rPr>
          <w:rFonts w:eastAsia="Times New Roman" w:cs="Times New Roman"/>
          <w:lang w:val="ru-RU"/>
        </w:rPr>
      </w:pPr>
      <w:r>
        <w:rPr>
          <w:rFonts w:eastAsia="Times New Roman" w:cs="Times New Roman"/>
          <w:b/>
          <w:color w:val="005E8A"/>
          <w:sz w:val="28"/>
          <w:szCs w:val="28"/>
          <w:lang w:val="ru-RU"/>
        </w:rPr>
        <w:t>Отделение СФР по Томской области</w:t>
        <w:drawing>
          <wp:anchor behindDoc="1" distT="0" distB="0" distL="0" distR="0" simplePos="0" locked="0" layoutInCell="1" allowOverlap="1" relativeHeight="2">
            <wp:simplePos x="0" y="0"/>
            <wp:positionH relativeFrom="column">
              <wp:posOffset>-705485</wp:posOffset>
            </wp:positionH>
            <wp:positionV relativeFrom="paragraph">
              <wp:posOffset>-866775</wp:posOffset>
            </wp:positionV>
            <wp:extent cx="7558405" cy="106921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58405" cy="10692130"/>
                    </a:xfrm>
                    <a:prstGeom prst="rect">
                      <a:avLst/>
                    </a:prstGeom>
                    <a:noFill/>
                    <a:ln w="9525">
                      <a:noFill/>
                      <a:miter lim="800000"/>
                      <a:headEnd/>
                      <a:tailEnd/>
                    </a:ln>
                  </pic:spPr>
                </pic:pic>
              </a:graphicData>
            </a:graphic>
          </wp:anchor>
        </w:drawing>
      </w:r>
      <w:r/>
    </w:p>
    <w:p>
      <w:pPr>
        <w:pStyle w:val="Normal"/>
        <w:spacing w:lineRule="auto" w:line="240" w:before="0" w:after="0"/>
        <w:ind w:left="1" w:right="0" w:hanging="3"/>
        <w:jc w:val="center"/>
        <w:rPr>
          <w:sz w:val="28"/>
          <w:b/>
          <w:sz w:val="28"/>
          <w:b/>
          <w:szCs w:val="28"/>
          <w:rFonts w:ascii="Times New Roman" w:hAnsi="Times New Roman" w:eastAsia="Times New Roman" w:cs="Times New Roman"/>
          <w:color w:val="000000"/>
          <w:lang w:val="ru-RU" w:eastAsia="en-US" w:bidi="ar-SA"/>
        </w:rPr>
      </w:pPr>
      <w:r>
        <w:rPr>
          <w:rFonts w:eastAsia="Times New Roman" w:cs="Times New Roman"/>
          <w:b/>
          <w:color w:val="000000"/>
          <w:sz w:val="28"/>
          <w:szCs w:val="28"/>
          <w:lang w:val="ru-RU" w:eastAsia="en-US"/>
        </w:rPr>
      </w:r>
      <w:r/>
    </w:p>
    <w:p>
      <w:pPr>
        <w:pStyle w:val="Normal"/>
        <w:spacing w:lineRule="auto" w:line="240" w:before="0" w:after="0"/>
        <w:ind w:left="1" w:right="0" w:hanging="3"/>
        <w:jc w:val="left"/>
        <w:rPr>
          <w:sz w:val="28"/>
          <w:b/>
          <w:sz w:val="28"/>
          <w:b/>
          <w:szCs w:val="28"/>
          <w:rFonts w:eastAsia="Times New Roman" w:cs="Times New Roman"/>
          <w:color w:val="005E8A"/>
          <w:lang w:val="ru-RU"/>
        </w:rPr>
      </w:pPr>
      <w:r>
        <w:rPr>
          <w:rFonts w:eastAsia="Times New Roman" w:cs="Times New Roman"/>
          <w:b/>
          <w:color w:val="005E8A"/>
          <w:sz w:val="28"/>
          <w:szCs w:val="28"/>
          <w:lang w:val="ru-RU"/>
        </w:rPr>
        <w:t xml:space="preserve">Пресс-релиз от 16.10.2023 </w:t>
      </w:r>
      <w:r/>
    </w:p>
    <w:p>
      <w:pPr>
        <w:pStyle w:val="NormalWeb"/>
        <w:ind w:left="1" w:right="2" w:hanging="3"/>
        <w:rPr>
          <w:sz w:val="28"/>
          <w:b/>
          <w:sz w:val="28"/>
          <w:b/>
          <w:szCs w:val="28"/>
          <w:bCs/>
          <w:rFonts w:eastAsia="Times New Roman" w:cs="Times New Roman"/>
        </w:rPr>
      </w:pPr>
      <w:r>
        <w:rPr>
          <w:rFonts w:eastAsia="Times New Roman" w:cs="Times New Roman"/>
          <w:b/>
          <w:bCs/>
          <w:sz w:val="28"/>
          <w:szCs w:val="28"/>
        </w:rPr>
        <w:t xml:space="preserve">Томичам, пострадавшим на производстве, </w:t>
      </w:r>
      <w:bookmarkStart w:id="0" w:name="__DdeLink__20715_156507581"/>
      <w:r>
        <w:rPr>
          <w:rFonts w:eastAsia="Times New Roman" w:cs="Times New Roman"/>
          <w:b/>
          <w:bCs/>
          <w:sz w:val="28"/>
          <w:szCs w:val="28"/>
        </w:rPr>
        <w:t xml:space="preserve">ОСФР по Томской области вручило автомобили </w:t>
      </w:r>
      <w:bookmarkEnd w:id="0"/>
      <w:r>
        <w:rPr>
          <w:rFonts w:eastAsia="Times New Roman" w:cs="Times New Roman"/>
          <w:b/>
          <w:bCs/>
          <w:sz w:val="28"/>
          <w:szCs w:val="28"/>
        </w:rPr>
        <w:t>«Lada Granta»</w:t>
      </w:r>
      <w:r/>
    </w:p>
    <w:p>
      <w:pPr>
        <w:pStyle w:val="NormalWeb"/>
        <w:ind w:left="1" w:right="2" w:hanging="3"/>
        <w:rPr>
          <w:rFonts w:eastAsia="Times New Roman" w:cs="Times New Roman"/>
        </w:rPr>
      </w:pPr>
      <w:r>
        <w:rPr>
          <w:rFonts w:eastAsia="Times New Roman" w:cs="Times New Roman"/>
          <w:sz w:val="28"/>
          <w:szCs w:val="28"/>
        </w:rPr>
        <w:tab/>
        <w:tab/>
      </w:r>
      <w:r>
        <w:rPr>
          <w:rFonts w:eastAsia="Times New Roman" w:cs="Times New Roman"/>
        </w:rPr>
        <w:t>Региональное ОСФР вручило автомобили «Lada Granta» томичам, пострадавшим на производстве. Владельцами адаптированных транспортных средств стали два жителя г. Томска. Автотранспорт приобретен за счет средств обязательного социального страхования от несчастных случаев на производстве.</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Автомобили, как техническое средство реабилитации, выдаются  сроком на 7 лет в соответствии с программой реабилитации пострадавшего, которую разрабатывает бюро медико-социальной экспертизы. Они имеют ручное управление, оборудованы механической коробкой передач и оснащены с учетом индивидуальных особенностей и физических возможностей каждого из новых владельцев.</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i/>
          <w:iCs/>
          <w:color w:val="00000A"/>
          <w:sz w:val="24"/>
          <w:szCs w:val="24"/>
          <w:lang w:val="ru-RU" w:eastAsia="ru-RU"/>
        </w:rPr>
        <w:t>- "В текущем году Отделение Социального фонда по Томской области выдало четыре  такие машины на общую сумму 4044,7 млн. рублей. Владельцы автомобилей в разные годы получили травмы на производстве. На момент наступления несчастного случая они были трудоустроены официально, что и стало гарантией их защищенности. При наличии показаний согласно программе реабилитации пострадавшего, и отсутствии противопоказаний, замена автомобилей производится каждые семь лет. Ранее выданные автомобили при этом остаются у хозяев, так как машины выдаются в собственность",</w:t>
      </w:r>
      <w:r>
        <w:rPr>
          <w:rFonts w:eastAsia="Times New Roman" w:cs="Times New Roman"/>
          <w:color w:val="00000A"/>
          <w:sz w:val="24"/>
          <w:szCs w:val="24"/>
          <w:lang w:val="ru-RU" w:eastAsia="ru-RU"/>
        </w:rPr>
        <w:t> - сказал заместитель управляющего ОСФР по Томской области </w:t>
      </w:r>
      <w:r>
        <w:rPr>
          <w:rFonts w:eastAsia="Times New Roman" w:cs="Times New Roman"/>
          <w:b/>
          <w:bCs/>
          <w:color w:val="00000A"/>
          <w:sz w:val="24"/>
          <w:szCs w:val="24"/>
          <w:lang w:val="ru-RU" w:eastAsia="ru-RU"/>
        </w:rPr>
        <w:t>Дмитрий Панкратов.</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Обеспечение транспортным средством - не единственный вид страхового обеспечения пострадавших на производстве граждан. ОСФР по Томской области также финансирует дополнительные расходы на медицинскую, социальную и профессиональную реабилитацию застрахованных лиц, повредивших здоровье на работе: дорогостоящее лечение после тяжелого несчастного случая, протезирование, предоставление необходимых технических средств реабилитации, а также оплата стоимости лекарственных препаратов, санаторно-курортное лечение, переобучение на другую профессию и многое другое.</w:t>
      </w:r>
      <w:r/>
    </w:p>
    <w:p>
      <w:pPr>
        <w:pStyle w:val="NormalWeb"/>
        <w:ind w:left="1" w:right="2" w:hanging="3"/>
        <w:rPr>
          <w:sz w:val="24"/>
          <w:b/>
          <w:sz w:val="24"/>
          <w:b/>
          <w:szCs w:val="24"/>
          <w:rFonts w:eastAsia="Times New Roman" w:cs="Times New Roman"/>
          <w:color w:val="00000A"/>
          <w:lang w:val="ru-RU" w:eastAsia="ru-RU"/>
        </w:rPr>
      </w:pPr>
      <w:r>
        <w:rPr/>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
      <w:r/>
    </w:p>
    <w:p>
      <w:pPr>
        <w:pStyle w:val="Normal"/>
        <w:suppressAutoHyphens w:val="false"/>
        <w:spacing w:lineRule="auto" w:line="240" w:beforeAutospacing="1" w:afterAutospacing="1"/>
        <w:ind w:left="0" w:right="0" w:firstLine="720"/>
        <w:jc w:val="right"/>
        <w:textAlignment w:val="auto"/>
      </w:pPr>
      <w:r>
        <w:rPr>
          <w:rFonts w:eastAsia="Times New Roman" w:cs="Times New Roman"/>
          <w:sz w:val="28"/>
          <w:szCs w:val="28"/>
          <w:lang w:val="ru-RU"/>
        </w:rPr>
        <w:t xml:space="preserve">                                                                                       </w:t>
      </w:r>
      <w:r>
        <w:rPr>
          <w:rFonts w:eastAsia="Times New Roman" w:cs="Times New Roman"/>
          <w:sz w:val="28"/>
          <w:szCs w:val="28"/>
          <w:lang w:val="ru-RU"/>
        </w:rPr>
        <w:t xml:space="preserve">                               </w:t>
      </w:r>
      <w:r/>
    </w:p>
    <w:p>
      <w:pPr>
        <w:pStyle w:val="Normal"/>
        <w:suppressAutoHyphens w:val="false"/>
        <w:spacing w:lineRule="auto" w:line="240" w:beforeAutospacing="1" w:afterAutospacing="1"/>
        <w:ind w:left="0" w:right="0" w:firstLine="720"/>
        <w:jc w:val="right"/>
        <w:textAlignment w:val="auto"/>
      </w:pPr>
      <w:r>
        <w:rPr>
          <w:rFonts w:eastAsia="Times New Roman" w:cs="Times New Roman"/>
          <w:sz w:val="28"/>
          <w:szCs w:val="28"/>
          <w:lang w:val="ru-RU"/>
        </w:rPr>
        <w:t>_____________________________</w:t>
      </w:r>
      <w:r/>
    </w:p>
    <w:p>
      <w:pPr>
        <w:pStyle w:val="Normal"/>
        <w:spacing w:lineRule="auto" w:line="254" w:before="0" w:after="0"/>
        <w:ind w:left="0" w:right="-9" w:hanging="2"/>
        <w:jc w:val="right"/>
        <w:rPr>
          <w:sz w:val="18"/>
          <w:sz w:val="18"/>
          <w:szCs w:val="18"/>
          <w:rFonts w:ascii="Times New Roman" w:hAnsi="Times New Roman" w:eastAsia="Times New Roman" w:cs="Times New Roman"/>
          <w:color w:val="000000"/>
          <w:lang w:val="ru-RU" w:eastAsia="en-US" w:bidi="ar-SA"/>
        </w:rPr>
      </w:pPr>
      <w:r>
        <w:rPr>
          <w:rFonts w:eastAsia="Times New Roman" w:cs="Times New Roman"/>
          <w:color w:val="000000"/>
          <w:sz w:val="18"/>
          <w:szCs w:val="18"/>
          <w:lang w:val="ru-RU" w:eastAsia="en-US"/>
        </w:rPr>
      </w:r>
      <w:r/>
    </w:p>
    <w:p>
      <w:pPr>
        <w:pStyle w:val="Normal"/>
        <w:spacing w:lineRule="auto" w:line="254" w:before="0" w:after="0"/>
        <w:ind w:left="0" w:right="-9" w:hanging="2"/>
        <w:jc w:val="right"/>
        <w:rPr>
          <w:sz w:val="18"/>
          <w:sz w:val="18"/>
          <w:szCs w:val="18"/>
          <w:rFonts w:eastAsia="Times New Roman" w:cs="Times New Roman"/>
          <w:lang w:val="ru-RU"/>
        </w:rPr>
      </w:pPr>
      <w:r>
        <w:rPr>
          <w:rFonts w:eastAsia="Times New Roman" w:cs="Times New Roman"/>
          <w:sz w:val="18"/>
          <w:szCs w:val="18"/>
          <w:lang w:val="ru-RU"/>
        </w:rPr>
        <w:t xml:space="preserve">Группа по взаимодействию со СМИ </w:t>
      </w:r>
      <w:r/>
    </w:p>
    <w:p>
      <w:pPr>
        <w:pStyle w:val="Normal"/>
        <w:spacing w:lineRule="auto" w:line="244" w:before="0" w:after="12"/>
        <w:ind w:left="0" w:right="-11" w:hanging="2"/>
        <w:jc w:val="right"/>
        <w:rPr>
          <w:sz w:val="18"/>
          <w:sz w:val="18"/>
          <w:szCs w:val="18"/>
          <w:rFonts w:eastAsia="Times New Roman" w:cs="Times New Roman"/>
          <w:lang w:val="ru-RU"/>
        </w:rPr>
      </w:pPr>
      <w:r>
        <w:rPr>
          <w:rFonts w:eastAsia="Times New Roman" w:cs="Times New Roman"/>
          <w:sz w:val="18"/>
          <w:szCs w:val="18"/>
          <w:lang w:val="ru-RU"/>
        </w:rPr>
        <w:t xml:space="preserve">Отделения Фонда пенсионного и социального страхования РФ по Томской области </w:t>
      </w:r>
      <w:r/>
    </w:p>
    <w:p>
      <w:pPr>
        <w:pStyle w:val="Normal"/>
        <w:spacing w:lineRule="auto" w:line="244" w:before="0" w:after="12"/>
        <w:ind w:left="0" w:right="-11" w:hanging="2"/>
        <w:jc w:val="right"/>
        <w:rPr>
          <w:sz w:val="18"/>
          <w:sz w:val="18"/>
          <w:szCs w:val="18"/>
          <w:rFonts w:eastAsia="Times New Roman" w:cs="Times New Roman"/>
        </w:rPr>
      </w:pPr>
      <w:r>
        <w:rPr>
          <w:rFonts w:eastAsia="Times New Roman" w:cs="Times New Roman"/>
          <w:sz w:val="18"/>
          <w:szCs w:val="18"/>
          <w:lang w:val="ru-RU"/>
        </w:rPr>
        <w:t xml:space="preserve">Сайт: </w:t>
      </w:r>
      <w:hyperlink r:id="rId3">
        <w:r>
          <w:rPr>
            <w:rStyle w:val="Style9"/>
            <w:rFonts w:eastAsia="Times New Roman" w:cs="Times New Roman"/>
            <w:sz w:val="18"/>
            <w:szCs w:val="18"/>
          </w:rPr>
          <w:t>www</w:t>
        </w:r>
        <w:r>
          <w:rPr>
            <w:rStyle w:val="Style9"/>
            <w:rFonts w:eastAsia="Times New Roman" w:cs="Times New Roman"/>
            <w:sz w:val="18"/>
            <w:szCs w:val="18"/>
            <w:lang w:val="ru-RU"/>
          </w:rPr>
          <w:t>.</w:t>
        </w:r>
        <w:r>
          <w:rPr>
            <w:rStyle w:val="Style9"/>
            <w:rFonts w:eastAsia="Times New Roman" w:cs="Times New Roman"/>
            <w:sz w:val="18"/>
            <w:szCs w:val="18"/>
          </w:rPr>
          <w:t>sfr</w:t>
        </w:r>
        <w:r>
          <w:rPr>
            <w:rStyle w:val="Style9"/>
            <w:rFonts w:eastAsia="Times New Roman" w:cs="Times New Roman"/>
            <w:sz w:val="18"/>
            <w:szCs w:val="18"/>
            <w:lang w:val="ru-RU"/>
          </w:rPr>
          <w:t>.</w:t>
        </w:r>
        <w:r>
          <w:rPr>
            <w:rStyle w:val="Style9"/>
            <w:rFonts w:eastAsia="Times New Roman" w:cs="Times New Roman"/>
            <w:sz w:val="18"/>
            <w:szCs w:val="18"/>
          </w:rPr>
          <w:t>gov</w:t>
        </w:r>
        <w:r>
          <w:rPr>
            <w:rStyle w:val="Style9"/>
            <w:rFonts w:eastAsia="Times New Roman" w:cs="Times New Roman"/>
            <w:sz w:val="18"/>
            <w:szCs w:val="18"/>
            <w:lang w:val="ru-RU"/>
          </w:rPr>
          <w:t>.</w:t>
        </w:r>
        <w:r>
          <w:rPr>
            <w:rStyle w:val="Style9"/>
            <w:rFonts w:eastAsia="Times New Roman" w:cs="Times New Roman"/>
            <w:sz w:val="18"/>
            <w:szCs w:val="18"/>
          </w:rPr>
          <w:t>ru</w:t>
        </w:r>
      </w:hyperlink>
      <w:r>
        <w:rPr>
          <w:rFonts w:eastAsia="Times New Roman" w:cs="Times New Roman"/>
          <w:sz w:val="18"/>
          <w:szCs w:val="18"/>
          <w:lang w:val="ru-RU"/>
        </w:rPr>
        <w:t xml:space="preserve">. </w:t>
      </w:r>
      <w:r>
        <w:rPr>
          <w:rFonts w:eastAsia="Times New Roman" w:cs="Times New Roman"/>
          <w:sz w:val="18"/>
          <w:szCs w:val="18"/>
        </w:rPr>
        <w:t xml:space="preserve">Тел.: (3822) 60-95-12; 60-95-11; </w:t>
      </w:r>
      <w:r/>
    </w:p>
    <w:p>
      <w:pPr>
        <w:pStyle w:val="Normal"/>
        <w:spacing w:lineRule="auto" w:line="244" w:before="0" w:after="12"/>
        <w:ind w:left="0" w:right="-11" w:hanging="2"/>
        <w:jc w:val="right"/>
      </w:pPr>
      <w:r>
        <w:rPr>
          <w:rFonts w:eastAsia="Times New Roman" w:cs="Times New Roman"/>
          <w:sz w:val="18"/>
          <w:szCs w:val="18"/>
        </w:rPr>
        <w:t>E-mail: smi @080.pfr.ru</w:t>
      </w:r>
      <w:r/>
    </w:p>
    <w:sectPr>
      <w:type w:val="nextPage"/>
      <w:pgSz w:w="11906" w:h="16838"/>
      <w:pgMar w:left="1114" w:right="422"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324" w:before="0" w:after="204"/>
      <w:ind w:left="-1" w:right="2" w:hanging="1"/>
      <w:jc w:val="both"/>
      <w:textAlignment w:val="top"/>
      <w:outlineLvl w:val="0"/>
    </w:pPr>
    <w:rPr>
      <w:rFonts w:ascii="Times New Roman" w:hAnsi="Times New Roman" w:eastAsia="Calibri" w:cs="Calibri"/>
      <w:color w:val="000000"/>
      <w:sz w:val="22"/>
      <w:szCs w:val="22"/>
      <w:lang w:val="en-US" w:eastAsia="en-US" w:bidi="ar-SA"/>
    </w:rPr>
  </w:style>
  <w:style w:type="paragraph" w:styleId="1">
    <w:name w:val="Заголовок 1"/>
    <w:basedOn w:val="Normal"/>
    <w:pPr>
      <w:keepNext/>
      <w:keepLines/>
      <w:spacing w:before="480" w:after="120"/>
    </w:pPr>
    <w:rPr>
      <w:b/>
      <w:sz w:val="48"/>
      <w:szCs w:val="48"/>
    </w:rPr>
  </w:style>
  <w:style w:type="paragraph" w:styleId="2">
    <w:name w:val="Заголовок 2"/>
    <w:basedOn w:val="Normal"/>
    <w:pPr>
      <w:keepNext/>
      <w:keepLines/>
      <w:spacing w:before="360" w:after="80"/>
      <w:outlineLvl w:val="1"/>
    </w:pPr>
    <w:rPr>
      <w:b/>
      <w:sz w:val="36"/>
      <w:szCs w:val="36"/>
    </w:rPr>
  </w:style>
  <w:style w:type="paragraph" w:styleId="3">
    <w:name w:val="Заголовок 3"/>
    <w:basedOn w:val="Normal"/>
    <w:pPr>
      <w:keepNext/>
      <w:keepLines/>
      <w:spacing w:before="280" w:after="80"/>
      <w:outlineLvl w:val="2"/>
    </w:pPr>
    <w:rPr>
      <w:b/>
      <w:sz w:val="28"/>
      <w:szCs w:val="28"/>
    </w:rPr>
  </w:style>
  <w:style w:type="paragraph" w:styleId="4">
    <w:name w:val="Заголовок 4"/>
    <w:basedOn w:val="Normal"/>
    <w:pPr>
      <w:keepNext/>
      <w:keepLines/>
      <w:spacing w:before="240" w:after="40"/>
      <w:outlineLvl w:val="3"/>
    </w:pPr>
    <w:rPr>
      <w:b/>
      <w:sz w:val="24"/>
      <w:szCs w:val="24"/>
    </w:rPr>
  </w:style>
  <w:style w:type="paragraph" w:styleId="5">
    <w:name w:val="Заголовок 5"/>
    <w:basedOn w:val="Normal"/>
    <w:pPr>
      <w:keepNext/>
      <w:keepLines/>
      <w:spacing w:before="220" w:after="40"/>
      <w:outlineLvl w:val="4"/>
    </w:pPr>
    <w:rPr>
      <w:b/>
    </w:rPr>
  </w:style>
  <w:style w:type="paragraph" w:styleId="6">
    <w:name w:val="Заголовок 6"/>
    <w:basedOn w:val="Normal"/>
    <w:pPr>
      <w:keepNext/>
      <w:keepLines/>
      <w:spacing w:before="200" w:after="40"/>
      <w:outlineLvl w:val="5"/>
    </w:pPr>
    <w:rPr>
      <w:b/>
      <w:sz w:val="20"/>
      <w:szCs w:val="20"/>
    </w:rPr>
  </w:style>
  <w:style w:type="character" w:styleId="DefaultParagraphFont" w:default="1">
    <w:name w:val="Default Paragraph Font"/>
    <w:uiPriority w:val="1"/>
    <w:unhideWhenUsed/>
    <w:rPr/>
  </w:style>
  <w:style w:type="character" w:styleId="Strong">
    <w:name w:val="Strong"/>
    <w:uiPriority w:val="22"/>
    <w:qFormat/>
    <w:rPr>
      <w:b/>
      <w:bCs/>
      <w:w w:val="100"/>
      <w:position w:val="0"/>
      <w:sz w:val="22"/>
      <w:sz w:val="22"/>
      <w:effect w:val="none"/>
      <w:vertAlign w:val="baseline"/>
      <w:em w:val="none"/>
    </w:rPr>
  </w:style>
  <w:style w:type="character" w:styleId="Style8">
    <w:name w:val="Выделение"/>
    <w:uiPriority w:val="20"/>
    <w:qFormat/>
    <w:rPr>
      <w:i/>
      <w:iCs/>
      <w:w w:val="100"/>
      <w:position w:val="0"/>
      <w:sz w:val="22"/>
      <w:sz w:val="22"/>
      <w:effect w:val="none"/>
      <w:vertAlign w:val="baseline"/>
      <w:em w:val="none"/>
    </w:rPr>
  </w:style>
  <w:style w:type="character" w:styleId="Style9">
    <w:name w:val="Интернет-ссылка"/>
    <w:basedOn w:val="DefaultParagraphFont"/>
    <w:uiPriority w:val="99"/>
    <w:unhideWhenUsed/>
    <w:rsid w:val="003c5b5c"/>
    <w:rPr>
      <w:color w:val="0000FF" w:themeColor="hyperlink"/>
      <w:u w:val="single"/>
      <w:lang w:val="zxx" w:eastAsia="zxx" w:bidi="zxx"/>
    </w:rPr>
  </w:style>
  <w:style w:type="character" w:styleId="ListLabel1">
    <w:name w:val="ListLabel 1"/>
    <w:rPr>
      <w:rFonts w:eastAsia="Noto Sans Symbols" w:cs="Noto Sans Symbols"/>
      <w:position w:val="0"/>
      <w:sz w:val="22"/>
      <w:sz w:val="22"/>
      <w:szCs w:val="22"/>
      <w:vertAlign w:val="baseline"/>
    </w:rPr>
  </w:style>
  <w:style w:type="paragraph" w:styleId="Style10">
    <w:name w:val="Заголовок"/>
    <w:basedOn w:val="Normal"/>
    <w:next w:val="Style11"/>
    <w:pPr>
      <w:keepNext/>
      <w:spacing w:before="240" w:after="120"/>
    </w:pPr>
    <w:rPr>
      <w:rFonts w:ascii="Liberation Sans" w:hAnsi="Liberation Sans" w:eastAsia="Microsoft YaHei" w:cs="Mangal"/>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pPr>
      <w:suppressLineNumbers/>
    </w:pPr>
    <w:rPr>
      <w:rFonts w:cs="Mangal"/>
    </w:rPr>
  </w:style>
  <w:style w:type="paragraph" w:styleId="Style15">
    <w:name w:val="Заглавие"/>
    <w:basedOn w:val="Normal"/>
    <w:pPr>
      <w:keepNext/>
      <w:keepLines/>
      <w:spacing w:before="480" w:after="120"/>
    </w:pPr>
    <w:rPr>
      <w:b/>
      <w:sz w:val="72"/>
      <w:szCs w:val="72"/>
    </w:rPr>
  </w:style>
  <w:style w:type="paragraph" w:styleId="NormalWeb">
    <w:name w:val="Normal (Web)"/>
    <w:basedOn w:val="Normal"/>
    <w:uiPriority w:val="99"/>
    <w:qFormat/>
    <w:pPr>
      <w:spacing w:lineRule="auto" w:line="240" w:before="280" w:after="280"/>
      <w:ind w:left="-1" w:right="0" w:hanging="0"/>
      <w:jc w:val="left"/>
    </w:pPr>
    <w:rPr>
      <w:color w:val="00000A"/>
      <w:sz w:val="24"/>
      <w:szCs w:val="24"/>
      <w:lang w:val="ru-RU" w:eastAsia="ru-RU"/>
    </w:rPr>
  </w:style>
  <w:style w:type="paragraph" w:styleId="Style16">
    <w:name w:val="Подзаголовок"/>
    <w:basedOn w:val="Normal"/>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fr.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hXFQNAav+GFo1tuWWIZene9THQ==">CgMxLjA4AHIhMVh2cnhkNTljOHVLc3R2bEhwUWpkaUpoTmRkZ2lCSWNq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Application>LibreOffice/4.3.6.2$Windows_x86 LibreOffice_project/d50a87b2e514536ed401c18000dad4660b6a169e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2023-10-19T02:12:00Z</dcterms:created>
  <dc:creator>Колтыпина Галина Алексеевна</dc:creator>
  <dc:language>ru-RU</dc:language>
  <dcterms:modified xsi:type="dcterms:W3CDTF">2023-10-23T11:00:45Z</dcterms:modified>
  <cp:revision>3</cp:revision>
</cp:coreProperties>
</file>