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-11" w:hanging="2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Отделение СФР по Томской области</w: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-705485</wp:posOffset>
            </wp:positionH>
            <wp:positionV relativeFrom="paragraph">
              <wp:posOffset>-914400</wp:posOffset>
            </wp:positionV>
            <wp:extent cx="7558405" cy="1069213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Web"/>
        <w:ind w:left="0" w:right="2" w:hanging="1"/>
      </w:pPr>
      <w:r>
        <w:rPr>
          <w:rFonts w:eastAsia="Times New Roman" w:cs="Times New Roman"/>
          <w:b/>
          <w:color w:val="005E8A"/>
          <w:sz w:val="28"/>
          <w:szCs w:val="28"/>
        </w:rPr>
        <w:t>Пресс-релиз от 2</w:t>
      </w:r>
      <w:r>
        <w:rPr>
          <w:rFonts w:eastAsia="Times New Roman" w:cs="Times New Roman"/>
          <w:b/>
          <w:color w:val="005E8A"/>
          <w:sz w:val="28"/>
          <w:szCs w:val="28"/>
        </w:rPr>
        <w:t>3</w:t>
      </w:r>
      <w:r>
        <w:rPr>
          <w:rFonts w:eastAsia="Times New Roman" w:cs="Times New Roman"/>
          <w:b/>
          <w:color w:val="005E8A"/>
          <w:sz w:val="28"/>
          <w:szCs w:val="28"/>
        </w:rPr>
        <w:t>.0</w:t>
      </w:r>
      <w:r>
        <w:rPr>
          <w:rFonts w:eastAsia="Times New Roman" w:cs="Times New Roman"/>
          <w:b/>
          <w:color w:val="005E8A"/>
          <w:sz w:val="28"/>
          <w:szCs w:val="28"/>
        </w:rPr>
        <w:t>4</w:t>
      </w:r>
      <w:r>
        <w:rPr>
          <w:rFonts w:eastAsia="Times New Roman" w:cs="Times New Roman"/>
          <w:b/>
          <w:color w:val="005E8A"/>
          <w:sz w:val="28"/>
          <w:szCs w:val="28"/>
        </w:rPr>
        <w:t xml:space="preserve">.2024 </w:t>
      </w:r>
      <w:r>
        <w:rPr>
          <w:rFonts w:eastAsia="Times New Roman" w:cs="Times New Roman"/>
          <w:sz w:val="18"/>
          <w:szCs w:val="18"/>
          <w:lang w:val="ru-RU"/>
        </w:rPr>
        <w:t xml:space="preserve"> </w:t>
      </w:r>
      <w:r/>
    </w:p>
    <w:p>
      <w:pPr>
        <w:pStyle w:val="Normal"/>
        <w:spacing w:lineRule="auto" w:line="240" w:before="0" w:after="12"/>
        <w:ind w:left="0" w:right="-11" w:hanging="2"/>
        <w:jc w:val="left"/>
      </w:pPr>
      <w:r>
        <w:rPr>
          <w:b/>
          <w:color w:val="000000"/>
          <w:sz w:val="28"/>
        </w:rPr>
        <w:t>График доставки пенсий в Томской области скорректирован в связи с предстоящими праздничными днями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8"/>
        </w:rPr>
        <w:t> </w:t>
      </w:r>
      <w:r>
        <w:rPr>
          <w:i/>
          <w:color w:val="000000"/>
          <w:sz w:val="28"/>
        </w:rPr>
        <w:tab/>
        <w:t xml:space="preserve">Отделение Фонда пенсионного и социального страхования Российской Федерации по Томской области напоминает жителям региона о том, что график выплаты пенсии в регионе установлен с 5 по 25 число. Однако в преддверии праздников выплатной период в районах Томской области будет скорректирован. 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8"/>
        </w:rPr>
        <w:tab/>
        <w:t>Зачисления пенсий на счета получателей через кредитные учреждения (банки) начнутся с  3 мая. В этот день выплаты поступят за 5 число. Далее 8 мая - за 10 число,  затем в соответствии с графиком доставки 15 и 21 числа.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8"/>
        </w:rPr>
        <w:tab/>
        <w:t>Жители региона, получающие пенсии и различные социальные выплаты по линии регионального СФР через почту, получат их за май по графику доставки пенсий с учетом режима работы отделений почтовой связи.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8"/>
        </w:rPr>
        <w:tab/>
        <w:t>Важно также отметить, что для обеспечения доставки пенсий в срок Отделением СФР по Томской области скорректирован график доставки пенсий на апрель и май текущего года для жителей, проживающих на территориях возможных зон затопления.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i/>
          <w:color w:val="000000"/>
          <w:sz w:val="28"/>
        </w:rPr>
        <w:tab/>
        <w:t xml:space="preserve">"В Томской области свыше 30 тысяч пенсионеров проживает в населенных пунктах, подверженных весеннему половодью. Список труднодоступных населенных пунктов Томской области, в которые будет организована доставка пенсии по скорректированному графику, можно посмотреть на </w:t>
      </w:r>
      <w:r>
        <w:rPr>
          <w:i/>
          <w:color w:val="0000FF"/>
          <w:sz w:val="28"/>
          <w:u w:val="single"/>
        </w:rPr>
        <w:t>региональной странице сайта СФР "</w:t>
      </w:r>
      <w:r>
        <w:rPr>
          <w:i/>
          <w:color w:val="000000"/>
          <w:sz w:val="28"/>
        </w:rPr>
        <w:t xml:space="preserve">, - </w:t>
      </w:r>
      <w:r>
        <w:rPr>
          <w:color w:val="000000"/>
          <w:sz w:val="28"/>
        </w:rPr>
        <w:t xml:space="preserve">уточнил управляющий ОСФР по Томской области </w:t>
      </w:r>
      <w:r>
        <w:rPr>
          <w:b/>
          <w:color w:val="000000"/>
          <w:sz w:val="28"/>
        </w:rPr>
        <w:t>Дмитрий Мальцев.</w:t>
      </w:r>
      <w:r>
        <w:rPr/>
        <w:br/>
      </w:r>
      <w:r/>
    </w:p>
    <w:p>
      <w:pPr>
        <w:pStyle w:val="Normal"/>
        <w:spacing w:lineRule="auto" w:line="240" w:before="0" w:after="12"/>
        <w:ind w:left="0" w:right="-11" w:hanging="2"/>
        <w:jc w:val="left"/>
        <w:rPr>
          <w:sz w:val="28"/>
          <w:b/>
          <w:sz w:val="28"/>
          <w:b/>
          <w:color w:val="000000"/>
        </w:rPr>
      </w:pPr>
      <w:r>
        <w:rPr/>
      </w:r>
      <w:r/>
    </w:p>
    <w:p>
      <w:pPr>
        <w:pStyle w:val="Normal"/>
        <w:spacing w:lineRule="auto" w:line="240" w:before="0" w:after="12"/>
        <w:ind w:left="0" w:right="-11" w:hanging="2"/>
        <w:jc w:val="left"/>
        <w:rPr>
          <w:sz w:val="28"/>
          <w:b/>
          <w:sz w:val="28"/>
          <w:b/>
          <w:szCs w:val="22"/>
          <w:rFonts w:ascii="Times New Roman" w:hAnsi="Times New Roman" w:eastAsia="Calibri" w:cs="Calibri"/>
          <w:color w:val="000000"/>
          <w:lang w:val="en-US" w:eastAsia="en-US" w:bidi="ar-SA"/>
        </w:rPr>
      </w:pPr>
      <w:r>
        <w:rPr>
          <w:rFonts w:eastAsia="Calibri" w:cs="Calibri"/>
          <w:b/>
          <w:color w:val="000000"/>
          <w:sz w:val="28"/>
          <w:szCs w:val="22"/>
          <w:lang w:val="en-US" w:eastAsia="en-US" w:bidi="ar-SA"/>
        </w:rPr>
      </w:r>
      <w:r/>
    </w:p>
    <w:p>
      <w:pPr>
        <w:pStyle w:val="Normal"/>
        <w:spacing w:lineRule="auto" w:line="240" w:before="0" w:after="12"/>
        <w:ind w:left="0" w:right="-11" w:hanging="2"/>
        <w:jc w:val="left"/>
        <w:rPr>
          <w:sz w:val="28"/>
          <w:b/>
          <w:sz w:val="28"/>
          <w:b/>
          <w:szCs w:val="22"/>
          <w:rFonts w:ascii="Times New Roman" w:hAnsi="Times New Roman" w:eastAsia="Calibri" w:cs="Calibri"/>
          <w:color w:val="000000"/>
          <w:lang w:val="en-US" w:eastAsia="en-US" w:bidi="ar-SA"/>
        </w:rPr>
      </w:pPr>
      <w:r>
        <w:rPr>
          <w:rFonts w:eastAsia="Calibri" w:cs="Calibri"/>
          <w:b/>
          <w:color w:val="000000"/>
          <w:sz w:val="28"/>
          <w:szCs w:val="22"/>
          <w:lang w:val="en-US" w:eastAsia="en-US" w:bidi="ar-SA"/>
        </w:rPr>
      </w:r>
      <w:r/>
    </w:p>
    <w:p>
      <w:pPr>
        <w:pStyle w:val="Normal"/>
        <w:spacing w:lineRule="auto" w:line="240" w:before="0" w:after="12"/>
        <w:ind w:left="0" w:right="-11" w:hanging="2"/>
        <w:jc w:val="right"/>
        <w:rPr>
          <w:sz w:val="24"/>
          <w:b/>
          <w:sz w:val="24"/>
          <w:b/>
          <w:szCs w:val="22"/>
          <w:rFonts w:ascii="Times New Roman" w:hAnsi="Times New Roman" w:eastAsia="Calibri" w:cs="Calibri"/>
          <w:color w:val="000000"/>
          <w:lang w:val="en-US" w:eastAsia="en-US" w:bidi="ar-SA"/>
        </w:rPr>
      </w:pPr>
      <w:r>
        <w:rPr>
          <w:rFonts w:eastAsia="Calibri" w:cs="Calibri"/>
          <w:b/>
          <w:color w:val="000000"/>
          <w:sz w:val="24"/>
          <w:szCs w:val="22"/>
          <w:lang w:val="en-US" w:eastAsia="en-US" w:bidi="ar-SA"/>
        </w:rPr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4"/>
        </w:rPr>
        <w:tab/>
        <w:t xml:space="preserve"> </w:t>
      </w:r>
      <w:r/>
    </w:p>
    <w:p>
      <w:pPr>
        <w:pStyle w:val="Normal"/>
        <w:spacing w:lineRule="auto" w:line="240" w:before="240" w:after="0"/>
        <w:ind w:left="0" w:right="2" w:hanging="0"/>
        <w:rPr>
          <w:sz w:val="24"/>
          <w:sz w:val="24"/>
          <w:szCs w:val="22"/>
          <w:rFonts w:ascii="Times New Roman" w:hAnsi="Times New Roman" w:eastAsia="Calibri" w:cs="Calibri"/>
          <w:color w:val="000000"/>
          <w:lang w:val="en-US" w:eastAsia="en-US" w:bidi="ar-SA"/>
        </w:rPr>
      </w:pPr>
      <w:r>
        <w:rPr>
          <w:rFonts w:eastAsia="Calibri" w:cs="Calibri"/>
          <w:color w:val="000000"/>
          <w:sz w:val="24"/>
          <w:szCs w:val="22"/>
          <w:lang w:val="en-US" w:eastAsia="en-US" w:bidi="ar-SA"/>
        </w:rPr>
      </w:r>
      <w:r/>
    </w:p>
    <w:p>
      <w:pPr>
        <w:pStyle w:val="Normal"/>
        <w:spacing w:lineRule="auto" w:line="240" w:before="0" w:after="12"/>
        <w:ind w:left="0" w:right="-11" w:hanging="2"/>
        <w:jc w:val="right"/>
        <w:rPr>
          <w:sz w:val="18"/>
          <w:sz w:val="18"/>
          <w:szCs w:val="1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18"/>
          <w:szCs w:val="18"/>
          <w:lang w:val="ru-RU" w:eastAsia="en-US" w:bidi="ar-SA"/>
        </w:rPr>
      </w:r>
      <w:r/>
    </w:p>
    <w:p>
      <w:pPr>
        <w:pStyle w:val="Normal"/>
        <w:spacing w:lineRule="auto" w:line="240" w:before="0" w:after="12"/>
        <w:ind w:left="0" w:right="-11" w:hanging="2"/>
        <w:jc w:val="right"/>
      </w:pPr>
      <w:r>
        <w:rPr>
          <w:rFonts w:eastAsia="Times New Roman" w:cs="Times New Roman"/>
          <w:sz w:val="18"/>
          <w:szCs w:val="18"/>
          <w:lang w:val="ru-RU"/>
        </w:rPr>
        <w:t>Группа по взаимодействию СМИ</w:t>
      </w:r>
      <w:r/>
    </w:p>
    <w:p>
      <w:pPr>
        <w:pStyle w:val="Normal"/>
        <w:spacing w:lineRule="auto" w:line="240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Отделения Фонда пенсионного и социального страхования РФ по Томской области </w:t>
      </w:r>
      <w:r/>
    </w:p>
    <w:p>
      <w:pPr>
        <w:pStyle w:val="Normal"/>
        <w:spacing w:lineRule="auto" w:line="240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Сайт: </w:t>
      </w:r>
      <w:hyperlink r:id="rId3">
        <w:r>
          <w:rPr>
            <w:rStyle w:val="Style9"/>
            <w:rFonts w:eastAsia="Times New Roman" w:cs="Times New Roman"/>
            <w:sz w:val="18"/>
            <w:szCs w:val="18"/>
          </w:rPr>
          <w:t>www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sfr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gov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ru</w:t>
        </w:r>
      </w:hyperlink>
      <w:r>
        <w:rPr>
          <w:rFonts w:eastAsia="Times New Roman" w:cs="Times New Roman"/>
          <w:sz w:val="18"/>
          <w:szCs w:val="18"/>
          <w:lang w:val="ru-RU"/>
        </w:rPr>
        <w:t xml:space="preserve">. </w:t>
      </w:r>
      <w:r>
        <w:rPr>
          <w:rFonts w:eastAsia="Times New Roman" w:cs="Times New Roman"/>
          <w:sz w:val="18"/>
          <w:szCs w:val="18"/>
        </w:rPr>
        <w:t xml:space="preserve">Тел.: (3822) 60-95-12; 60-95-11; </w:t>
      </w:r>
      <w:r/>
    </w:p>
    <w:p>
      <w:pPr>
        <w:pStyle w:val="Normal"/>
        <w:spacing w:lineRule="auto" w:line="240" w:before="0" w:after="12"/>
        <w:ind w:left="0" w:right="-11" w:hanging="2"/>
        <w:jc w:val="right"/>
      </w:pPr>
      <w:hyperlink r:id="rId5">
        <w:r>
          <w:rPr>
            <w:rStyle w:val="Style9"/>
            <w:rFonts w:eastAsia="Times New Roman" w:cs="Times New Roman"/>
            <w:sz w:val="18"/>
            <w:szCs w:val="18"/>
          </w:rPr>
          <w:t>E-mail: smi @080.pfr.ru</w:t>
        </w:r>
      </w:hyperlink>
      <w:r/>
    </w:p>
    <w:sectPr>
      <w:type w:val="nextPage"/>
      <w:pgSz w:w="11906" w:h="16838"/>
      <w:pgMar w:left="1114" w:right="422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324" w:before="0" w:after="204"/>
      <w:ind w:left="-1" w:right="2" w:hanging="1"/>
      <w:jc w:val="both"/>
      <w:textAlignment w:val="top"/>
      <w:outlineLvl w:val="0"/>
    </w:pPr>
    <w:rPr>
      <w:rFonts w:ascii="Times New Roman" w:hAnsi="Times New Roman" w:eastAsia="Calibri" w:cs="Calibri"/>
      <w:color w:val="000000"/>
      <w:sz w:val="22"/>
      <w:szCs w:val="22"/>
      <w:lang w:val="en-US" w:eastAsia="en-US" w:bidi="ar-SA"/>
    </w:rPr>
  </w:style>
  <w:style w:type="paragraph" w:styleId="1">
    <w:name w:val="Заголовок 1"/>
    <w:basedOn w:val="Normal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Заголовок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Заголовок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Заголовок 4"/>
    <w:basedOn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Заголовок 5"/>
    <w:basedOn w:val="Normal"/>
    <w:pPr>
      <w:keepNext/>
      <w:keepLines/>
      <w:spacing w:before="220" w:after="40"/>
      <w:outlineLvl w:val="4"/>
    </w:pPr>
    <w:rPr>
      <w:b/>
    </w:rPr>
  </w:style>
  <w:style w:type="paragraph" w:styleId="6">
    <w:name w:val="Заголовок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rPr/>
  </w:style>
  <w:style w:type="character" w:styleId="Strong">
    <w:name w:val="Strong"/>
    <w:uiPriority w:val="22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Style8">
    <w:name w:val="Выделение"/>
    <w:uiPriority w:val="20"/>
    <w:qFormat/>
    <w:rPr>
      <w:i/>
      <w:iCs/>
      <w:w w:val="100"/>
      <w:position w:val="0"/>
      <w:sz w:val="22"/>
      <w:sz w:val="22"/>
      <w:effect w:val="none"/>
      <w:vertAlign w:val="baseline"/>
      <w:em w:val="none"/>
    </w:rPr>
  </w:style>
  <w:style w:type="character" w:styleId="Style9">
    <w:name w:val="Интернет-ссылка"/>
    <w:basedOn w:val="DefaultParagraphFont"/>
    <w:uiPriority w:val="99"/>
    <w:unhideWhenUsed/>
    <w:rsid w:val="003c5b5c"/>
    <w:rPr>
      <w:color w:val="0000FF" w:themeColor="hyperlink"/>
      <w:u w:val="single"/>
      <w:lang w:val="zxx" w:eastAsia="zxx" w:bidi="zxx"/>
    </w:rPr>
  </w:style>
  <w:style w:type="character" w:styleId="Style10" w:customStyle="1">
    <w:name w:val="Текст выноски Знак"/>
    <w:basedOn w:val="DefaultParagraphFont"/>
    <w:link w:val="a9"/>
    <w:uiPriority w:val="99"/>
    <w:semiHidden/>
    <w:rsid w:val="004717ee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ListLabel1">
    <w:name w:val="ListLabel 1"/>
    <w:rPr>
      <w:rFonts w:eastAsia="Noto Sans Symbols" w:cs="Noto Sans Symbols"/>
      <w:position w:val="0"/>
      <w:sz w:val="22"/>
      <w:sz w:val="22"/>
      <w:szCs w:val="22"/>
      <w:vertAlign w:val="baseline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Symbol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Style16">
    <w:name w:val="Заглавие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lineRule="auto" w:line="240" w:before="280" w:after="280"/>
      <w:ind w:left="-1" w:right="0" w:hanging="0"/>
      <w:jc w:val="left"/>
    </w:pPr>
    <w:rPr>
      <w:color w:val="00000A"/>
      <w:sz w:val="24"/>
      <w:szCs w:val="24"/>
      <w:lang w:val="ru-RU" w:eastAsia="ru-RU"/>
    </w:rPr>
  </w:style>
  <w:style w:type="paragraph" w:styleId="Style17">
    <w:name w:val="Подзаголовок"/>
    <w:basedOn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a"/>
    <w:uiPriority w:val="99"/>
    <w:semiHidden/>
    <w:unhideWhenUsed/>
    <w:rsid w:val="004717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fr.gov.ru/" TargetMode="External"/><Relationship Id="rId4" Type="http://schemas.openxmlformats.org/officeDocument/2006/relationships/hyperlink" Target="https://ok.ru/sfr" TargetMode="External"/><Relationship Id="rId5" Type="http://schemas.openxmlformats.org/officeDocument/2006/relationships/hyperlink" Target="https://sfr.gov.ru/branches/tomsk/info~2024/04/12/7569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hXFQNAav+GFo1tuWWIZene9THQ==">CgMxLjA4AHIhMVh2cnhkNTljOHVLc3R2bEhwUWpkaUpoTmRkZ2lCSWNq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Application>LibreOffice/4.3.6.2$Windows_x86 LibreOffice_project/d50a87b2e514536ed401c18000dad4660b6a169e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2024-02-07T07:57:00Z</dcterms:created>
  <dc:creator>Колтыпина Галина Алексеевна</dc:creator>
  <dc:language>ru-RU</dc:language>
  <dcterms:modified xsi:type="dcterms:W3CDTF">2024-04-23T09:45:56Z</dcterms:modified>
  <cp:revision>11</cp:revision>
</cp:coreProperties>
</file>