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2" w:rsidRDefault="00997D96" w:rsidP="00997D96">
      <w:pPr>
        <w:spacing w:after="0" w:line="240" w:lineRule="auto"/>
        <w:jc w:val="center"/>
        <w:rPr>
          <w:rFonts w:ascii="Times New Roman" w:hAnsi="Times New Roman" w:cs="Times New Roman"/>
          <w:b/>
          <w:sz w:val="24"/>
          <w:szCs w:val="24"/>
        </w:rPr>
      </w:pPr>
      <w:r w:rsidRPr="00997D96">
        <w:rPr>
          <w:rFonts w:ascii="Times New Roman" w:hAnsi="Times New Roman" w:cs="Times New Roman"/>
          <w:b/>
          <w:sz w:val="24"/>
          <w:szCs w:val="24"/>
        </w:rPr>
        <w:t>Усилена административная ответственность за незаконную передачу вознаграждения от имени юридического лица</w:t>
      </w:r>
    </w:p>
    <w:p w:rsidR="00997D96" w:rsidRPr="00997D96" w:rsidRDefault="00997D96" w:rsidP="00997D96">
      <w:pPr>
        <w:spacing w:after="0" w:line="240" w:lineRule="auto"/>
        <w:jc w:val="center"/>
        <w:rPr>
          <w:rFonts w:ascii="Times New Roman" w:hAnsi="Times New Roman" w:cs="Times New Roman"/>
          <w:b/>
          <w:sz w:val="24"/>
          <w:szCs w:val="24"/>
        </w:rPr>
      </w:pP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Федеральным законом Российской Федерации от 09.03.2016 № 64-ФЗ внесены изменения в Кодекс Российской Федерации об административных правонарушениях (далее по тексту – </w:t>
      </w:r>
      <w:proofErr w:type="spellStart"/>
      <w:r w:rsidRPr="00997D96">
        <w:rPr>
          <w:rFonts w:ascii="Times New Roman" w:hAnsi="Times New Roman" w:cs="Times New Roman"/>
          <w:sz w:val="24"/>
          <w:szCs w:val="24"/>
        </w:rPr>
        <w:t>КоАП</w:t>
      </w:r>
      <w:proofErr w:type="spellEnd"/>
      <w:r w:rsidRPr="00997D96">
        <w:rPr>
          <w:rFonts w:ascii="Times New Roman" w:hAnsi="Times New Roman" w:cs="Times New Roman"/>
          <w:sz w:val="24"/>
          <w:szCs w:val="24"/>
        </w:rPr>
        <w:t xml:space="preserve"> РФ).</w:t>
      </w:r>
    </w:p>
    <w:p w:rsidR="00997D96" w:rsidRPr="00997D96" w:rsidRDefault="00997D96" w:rsidP="00997D96">
      <w:pPr>
        <w:spacing w:after="0" w:line="240" w:lineRule="auto"/>
        <w:ind w:firstLine="708"/>
        <w:jc w:val="both"/>
        <w:rPr>
          <w:rFonts w:ascii="Times New Roman" w:hAnsi="Times New Roman" w:cs="Times New Roman"/>
          <w:sz w:val="24"/>
          <w:szCs w:val="24"/>
        </w:rPr>
      </w:pPr>
      <w:proofErr w:type="gramStart"/>
      <w:r w:rsidRPr="00997D96">
        <w:rPr>
          <w:rFonts w:ascii="Times New Roman" w:hAnsi="Times New Roman" w:cs="Times New Roman"/>
          <w:sz w:val="24"/>
          <w:szCs w:val="24"/>
        </w:rPr>
        <w:t xml:space="preserve">Законом уточнено, что юридическое лицо, совершившее административное правонарушение, предусмотренное статьей 19.28 </w:t>
      </w:r>
      <w:proofErr w:type="spellStart"/>
      <w:r w:rsidRPr="00997D96">
        <w:rPr>
          <w:rFonts w:ascii="Times New Roman" w:hAnsi="Times New Roman" w:cs="Times New Roman"/>
          <w:sz w:val="24"/>
          <w:szCs w:val="24"/>
        </w:rPr>
        <w:t>КоАП</w:t>
      </w:r>
      <w:proofErr w:type="spellEnd"/>
      <w:r w:rsidRPr="00997D96">
        <w:rPr>
          <w:rFonts w:ascii="Times New Roman" w:hAnsi="Times New Roman" w:cs="Times New Roman"/>
          <w:sz w:val="24"/>
          <w:szCs w:val="24"/>
        </w:rPr>
        <w:t xml:space="preserve"> РФ (незаконное вознаграждение от имени юридического лица), за пределами Российской Федерации, подлежит административной ответственности в соответствии с действующим законодательством,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w:t>
      </w:r>
      <w:proofErr w:type="gramEnd"/>
      <w:r w:rsidRPr="00997D96">
        <w:rPr>
          <w:rFonts w:ascii="Times New Roman" w:hAnsi="Times New Roman" w:cs="Times New Roman"/>
          <w:sz w:val="24"/>
          <w:szCs w:val="24"/>
        </w:rPr>
        <w:t xml:space="preserve"> уголовной или административной ответственности в иностранном государстве.</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Кроме того, на общих основаниях можно привлечь к административной ответственности иностранное юридическое лицо, совершившее за пределами Российской Федерации административное правонарушение, предусмотренное статьей 19.28 </w:t>
      </w:r>
      <w:proofErr w:type="spellStart"/>
      <w:r w:rsidRPr="00997D96">
        <w:rPr>
          <w:rFonts w:ascii="Times New Roman" w:hAnsi="Times New Roman" w:cs="Times New Roman"/>
          <w:sz w:val="24"/>
          <w:szCs w:val="24"/>
        </w:rPr>
        <w:t>КоАП</w:t>
      </w:r>
      <w:proofErr w:type="spellEnd"/>
      <w:r w:rsidRPr="00997D96">
        <w:rPr>
          <w:rFonts w:ascii="Times New Roman" w:hAnsi="Times New Roman" w:cs="Times New Roman"/>
          <w:sz w:val="24"/>
          <w:szCs w:val="24"/>
        </w:rPr>
        <w:t xml:space="preserve"> РФ, и направленное против интересов Российской Федерации.</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Также установлена ответственность за незаконное использование юридическим лицом в своем наименовании слова «</w:t>
      </w:r>
      <w:proofErr w:type="spellStart"/>
      <w:r w:rsidRPr="00997D96">
        <w:rPr>
          <w:rFonts w:ascii="Times New Roman" w:hAnsi="Times New Roman" w:cs="Times New Roman"/>
          <w:sz w:val="24"/>
          <w:szCs w:val="24"/>
        </w:rPr>
        <w:t>репозитарий</w:t>
      </w:r>
      <w:proofErr w:type="spellEnd"/>
      <w:r w:rsidRPr="00997D96">
        <w:rPr>
          <w:rFonts w:ascii="Times New Roman" w:hAnsi="Times New Roman" w:cs="Times New Roman"/>
          <w:sz w:val="24"/>
          <w:szCs w:val="24"/>
        </w:rPr>
        <w:t xml:space="preserve">», а также производных от него слов и сочетаний с ним. Предусмотрено, что дело об административном правонарушении, предусмотренном статьей 19.28 </w:t>
      </w:r>
      <w:proofErr w:type="spellStart"/>
      <w:r w:rsidRPr="00997D96">
        <w:rPr>
          <w:rFonts w:ascii="Times New Roman" w:hAnsi="Times New Roman" w:cs="Times New Roman"/>
          <w:sz w:val="24"/>
          <w:szCs w:val="24"/>
        </w:rPr>
        <w:t>КоАП</w:t>
      </w:r>
      <w:proofErr w:type="spellEnd"/>
      <w:r w:rsidRPr="00997D96">
        <w:rPr>
          <w:rFonts w:ascii="Times New Roman" w:hAnsi="Times New Roman" w:cs="Times New Roman"/>
          <w:sz w:val="24"/>
          <w:szCs w:val="24"/>
        </w:rPr>
        <w:t xml:space="preserve"> и совершенном за пределами Российской Федерации, рассматривается районными судами по месту нахождения органа, возбудившего указанное дело.</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Закон вступил в силу 19.03.2016 за исключением отдельных положений.</w:t>
      </w:r>
    </w:p>
    <w:p w:rsidR="00997D96" w:rsidRPr="00997D96" w:rsidRDefault="00997D96" w:rsidP="00997D96">
      <w:pPr>
        <w:spacing w:after="0" w:line="240" w:lineRule="auto"/>
        <w:jc w:val="center"/>
        <w:rPr>
          <w:rFonts w:ascii="Times New Roman" w:hAnsi="Times New Roman" w:cs="Times New Roman"/>
          <w:sz w:val="24"/>
          <w:szCs w:val="24"/>
        </w:rPr>
      </w:pPr>
    </w:p>
    <w:p w:rsidR="00997D96" w:rsidRPr="00997D96" w:rsidRDefault="00997D96" w:rsidP="00997D96">
      <w:pPr>
        <w:spacing w:after="0" w:line="240" w:lineRule="auto"/>
        <w:jc w:val="center"/>
        <w:rPr>
          <w:rFonts w:ascii="Times New Roman" w:hAnsi="Times New Roman" w:cs="Times New Roman"/>
          <w:b/>
          <w:sz w:val="24"/>
          <w:szCs w:val="24"/>
        </w:rPr>
      </w:pPr>
      <w:r w:rsidRPr="00997D96">
        <w:rPr>
          <w:rFonts w:ascii="Times New Roman" w:hAnsi="Times New Roman" w:cs="Times New Roman"/>
          <w:b/>
          <w:sz w:val="24"/>
          <w:szCs w:val="24"/>
        </w:rPr>
        <w:t>Всем государственным заказчикам запрещено закупать импортные товары легкой промышленности</w:t>
      </w:r>
    </w:p>
    <w:p w:rsidR="00997D96" w:rsidRPr="00997D96" w:rsidRDefault="00997D96" w:rsidP="00997D96">
      <w:pPr>
        <w:spacing w:after="0" w:line="240" w:lineRule="auto"/>
        <w:jc w:val="center"/>
        <w:rPr>
          <w:rFonts w:ascii="Times New Roman" w:hAnsi="Times New Roman" w:cs="Times New Roman"/>
          <w:sz w:val="24"/>
          <w:szCs w:val="24"/>
        </w:rPr>
      </w:pP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Постановлением Правительства Российской Федерации от 17.02.2016       № 108 внесены изменения в постановление Правительства Российской Федерации от 11 августа 2014 г. № 791, которым регламентирован допуск товаров легкой промышленности, происходящих из иностранных государств, в целях обеспечения федеральных нужд, не относящихся к оборонному заказу.</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В ранее действовавшей редакции такой запрет распространялся на закупки для федеральных нужд. Новая редакция распространяет такой запрет на закупки для потребностей субъектов Российской Федерации и муниципальных образований. Кроме того, запрет распространяется на закупку услуг по прокату такой продукции.</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Изменения в законодательстве затронули также дополнительные требования к участникам закупки. Ранее предусматривалось использование при изготовлении товаров, материалов или полуфабрикатов страной происхождения которых являются Российская Федерация, Республика Белоруссия, Республика Казахстан (дополнительное требование не действовало, если на территории этих стран отсутствует производство таких товаров). В настоящее время дополнительное требование распространяется на материалы и полуфабрикаты, происходящие из государств-членов Евразийского экономического союза (</w:t>
      </w:r>
      <w:proofErr w:type="spellStart"/>
      <w:r w:rsidRPr="00997D96">
        <w:rPr>
          <w:rFonts w:ascii="Times New Roman" w:hAnsi="Times New Roman" w:cs="Times New Roman"/>
          <w:sz w:val="24"/>
          <w:szCs w:val="24"/>
        </w:rPr>
        <w:t>вих</w:t>
      </w:r>
      <w:proofErr w:type="spellEnd"/>
      <w:r w:rsidRPr="00997D96">
        <w:rPr>
          <w:rFonts w:ascii="Times New Roman" w:hAnsi="Times New Roman" w:cs="Times New Roman"/>
          <w:sz w:val="24"/>
          <w:szCs w:val="24"/>
        </w:rPr>
        <w:t xml:space="preserve"> число входят Российская Федерация, Республика Беларусь, Республика Казахстан, Киргизская Республика и Республика Армения).</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Сам перечень товаров, закупка которых для обеспечения федеральных нужд не допускается, приведен в приложении к постановлению Правительства Российской Федерации от 11.08.2014 № 791. К ним относятся верхняя одежда, обувь, спецодежда, </w:t>
      </w:r>
      <w:r w:rsidRPr="00997D96">
        <w:rPr>
          <w:rFonts w:ascii="Times New Roman" w:hAnsi="Times New Roman" w:cs="Times New Roman"/>
          <w:sz w:val="24"/>
          <w:szCs w:val="24"/>
        </w:rPr>
        <w:lastRenderedPageBreak/>
        <w:t xml:space="preserve">текстильные ткани, трикотажные и вязаные полотна, ковры и ковровые изделия, одежда из кожи, изделия меховые, чулочно-носочные изделия и </w:t>
      </w:r>
      <w:proofErr w:type="gramStart"/>
      <w:r w:rsidRPr="00997D96">
        <w:rPr>
          <w:rFonts w:ascii="Times New Roman" w:hAnsi="Times New Roman" w:cs="Times New Roman"/>
          <w:sz w:val="24"/>
          <w:szCs w:val="24"/>
        </w:rPr>
        <w:t>другое</w:t>
      </w:r>
      <w:proofErr w:type="gramEnd"/>
      <w:r w:rsidRPr="00997D96">
        <w:rPr>
          <w:rFonts w:ascii="Times New Roman" w:hAnsi="Times New Roman" w:cs="Times New Roman"/>
          <w:sz w:val="24"/>
          <w:szCs w:val="24"/>
        </w:rPr>
        <w:t>.</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К перечню товаров, запрещенных к закупке для нужд субъектов Российской Федерации и муниципальных нужд, отнесены ткани текстильные, одеяла и дорожные пледы (кроме электрических одеял), белье постельное, белье столовое, белье туалетное и кухонное, ковры и ковровые изделия, услуги по прокату бытовых бельевых изделий, услуги по прокату текстильных изделий, одежды и обуви.</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Данное правило вступило в силу 27 февраля 2016 года.</w:t>
      </w:r>
    </w:p>
    <w:p w:rsidR="00997D96" w:rsidRPr="00997D96" w:rsidRDefault="00997D96" w:rsidP="00997D96">
      <w:pPr>
        <w:spacing w:after="0" w:line="240" w:lineRule="auto"/>
        <w:ind w:firstLine="708"/>
        <w:jc w:val="both"/>
        <w:rPr>
          <w:rFonts w:ascii="Times New Roman" w:hAnsi="Times New Roman" w:cs="Times New Roman"/>
          <w:sz w:val="24"/>
          <w:szCs w:val="24"/>
        </w:rPr>
      </w:pPr>
    </w:p>
    <w:p w:rsidR="00997D96" w:rsidRPr="00997D96" w:rsidRDefault="00997D96" w:rsidP="00997D96">
      <w:pPr>
        <w:spacing w:after="0" w:line="240" w:lineRule="auto"/>
        <w:ind w:firstLine="708"/>
        <w:jc w:val="center"/>
        <w:rPr>
          <w:rFonts w:ascii="Times New Roman" w:hAnsi="Times New Roman" w:cs="Times New Roman"/>
          <w:b/>
          <w:sz w:val="24"/>
          <w:szCs w:val="24"/>
        </w:rPr>
      </w:pPr>
      <w:r w:rsidRPr="00997D96">
        <w:rPr>
          <w:rFonts w:ascii="Times New Roman" w:hAnsi="Times New Roman" w:cs="Times New Roman"/>
          <w:b/>
          <w:sz w:val="24"/>
          <w:szCs w:val="24"/>
        </w:rPr>
        <w:t>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w:t>
      </w:r>
    </w:p>
    <w:p w:rsidR="00997D96" w:rsidRPr="00997D96" w:rsidRDefault="00997D96" w:rsidP="00997D96">
      <w:pPr>
        <w:spacing w:after="0" w:line="240" w:lineRule="auto"/>
        <w:ind w:firstLine="708"/>
        <w:jc w:val="center"/>
        <w:rPr>
          <w:rFonts w:ascii="Times New Roman" w:hAnsi="Times New Roman" w:cs="Times New Roman"/>
          <w:sz w:val="24"/>
          <w:szCs w:val="24"/>
        </w:rPr>
      </w:pP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С 21 марта 2016 года вступил в действие приказ МЧС России от 26.01.2016 № 26, которым утвержден Порядок использования открытого огня и разведения костров на землях сельскохозяйственного назначения и землях запаса.</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Специальные требования устанавливаются для случаев использования открытого огня и разведения костров для приготовления пищи в специальных несгораемых емкостях на садовых земельных участках, относящихся к землям сельскохозяйственного назначения,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Предусматривается, что в течение всего периода использования открытого огня до прекращения процесса тления должен осуществляться </w:t>
      </w:r>
      <w:proofErr w:type="gramStart"/>
      <w:r w:rsidRPr="00997D96">
        <w:rPr>
          <w:rFonts w:ascii="Times New Roman" w:hAnsi="Times New Roman" w:cs="Times New Roman"/>
          <w:sz w:val="24"/>
          <w:szCs w:val="24"/>
        </w:rPr>
        <w:t>контроль за</w:t>
      </w:r>
      <w:proofErr w:type="gramEnd"/>
      <w:r w:rsidRPr="00997D96">
        <w:rPr>
          <w:rFonts w:ascii="Times New Roman" w:hAnsi="Times New Roman" w:cs="Times New Roman"/>
          <w:sz w:val="24"/>
          <w:szCs w:val="24"/>
        </w:rPr>
        <w:t xml:space="preserve"> нераспространением горения (тления) за пределы очаговой зоны.</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Установлен перечень случаев, при которых использование открытого огня запрещается, в частности, использование открытого огня на торфяных почвах; при установлении на соответствующей территории особого противопожарного режима;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под кронами деревьев хвойных пород и др.</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Порядком определен радиус зоны очистки от места сжигания хвороста, лесной подстилки, сухой травы, валежника, порубочных остатков, других горючих материалов, который составляют от 15 м до 30 м, в зависимости от высоты точки размещения горючих материалов в месте использования открытого огня над уровнем земли.</w:t>
      </w:r>
    </w:p>
    <w:p w:rsidR="00997D96" w:rsidRDefault="00997D96" w:rsidP="00997D96">
      <w:pPr>
        <w:spacing w:after="0" w:line="240" w:lineRule="auto"/>
        <w:ind w:firstLine="708"/>
        <w:jc w:val="both"/>
        <w:rPr>
          <w:rFonts w:ascii="Times New Roman" w:hAnsi="Times New Roman" w:cs="Times New Roman"/>
          <w:sz w:val="24"/>
          <w:szCs w:val="24"/>
        </w:rPr>
      </w:pPr>
      <w:proofErr w:type="gramStart"/>
      <w:r w:rsidRPr="00997D96">
        <w:rPr>
          <w:rFonts w:ascii="Times New Roman" w:hAnsi="Times New Roman" w:cs="Times New Roman"/>
          <w:sz w:val="24"/>
          <w:szCs w:val="24"/>
        </w:rPr>
        <w:t xml:space="preserve">За нарушение требований пожарной безопасности статьей 20.4 Кодекса Российской Федерации об административных правонарушениях установлена административная ответственность в виде штрафа, максимальный размер которого составляет для граждан до 5 тыс. </w:t>
      </w:r>
      <w:proofErr w:type="spellStart"/>
      <w:r w:rsidRPr="00997D96">
        <w:rPr>
          <w:rFonts w:ascii="Times New Roman" w:hAnsi="Times New Roman" w:cs="Times New Roman"/>
          <w:sz w:val="24"/>
          <w:szCs w:val="24"/>
        </w:rPr>
        <w:t>руб</w:t>
      </w:r>
      <w:proofErr w:type="spellEnd"/>
      <w:r w:rsidRPr="00997D96">
        <w:rPr>
          <w:rFonts w:ascii="Times New Roman" w:hAnsi="Times New Roman" w:cs="Times New Roman"/>
          <w:sz w:val="24"/>
          <w:szCs w:val="24"/>
        </w:rPr>
        <w:t xml:space="preserve">, для должностных лиц до 50 тыс. </w:t>
      </w:r>
      <w:proofErr w:type="spellStart"/>
      <w:r w:rsidRPr="00997D96">
        <w:rPr>
          <w:rFonts w:ascii="Times New Roman" w:hAnsi="Times New Roman" w:cs="Times New Roman"/>
          <w:sz w:val="24"/>
          <w:szCs w:val="24"/>
        </w:rPr>
        <w:t>руб</w:t>
      </w:r>
      <w:proofErr w:type="spellEnd"/>
      <w:r w:rsidRPr="00997D96">
        <w:rPr>
          <w:rFonts w:ascii="Times New Roman" w:hAnsi="Times New Roman" w:cs="Times New Roman"/>
          <w:sz w:val="24"/>
          <w:szCs w:val="24"/>
        </w:rPr>
        <w:t xml:space="preserve">, для юридических лиц до 1 млн. </w:t>
      </w:r>
      <w:proofErr w:type="spellStart"/>
      <w:r w:rsidRPr="00997D96">
        <w:rPr>
          <w:rFonts w:ascii="Times New Roman" w:hAnsi="Times New Roman" w:cs="Times New Roman"/>
          <w:sz w:val="24"/>
          <w:szCs w:val="24"/>
        </w:rPr>
        <w:t>руб</w:t>
      </w:r>
      <w:proofErr w:type="spellEnd"/>
      <w:r w:rsidRPr="00997D96">
        <w:rPr>
          <w:rFonts w:ascii="Times New Roman" w:hAnsi="Times New Roman" w:cs="Times New Roman"/>
          <w:sz w:val="24"/>
          <w:szCs w:val="24"/>
        </w:rPr>
        <w:t>, вплоть до административного приостановления деятельности на срок до 90 суток, в зависимости от тяжести совершенного правонарушения.</w:t>
      </w:r>
      <w:proofErr w:type="gramEnd"/>
    </w:p>
    <w:p w:rsidR="00997D96" w:rsidRDefault="00997D96" w:rsidP="00997D96">
      <w:pPr>
        <w:spacing w:after="0" w:line="240" w:lineRule="auto"/>
        <w:ind w:firstLine="708"/>
        <w:jc w:val="both"/>
        <w:rPr>
          <w:rFonts w:ascii="Times New Roman" w:hAnsi="Times New Roman" w:cs="Times New Roman"/>
          <w:sz w:val="24"/>
          <w:szCs w:val="24"/>
        </w:rPr>
      </w:pPr>
    </w:p>
    <w:p w:rsidR="00997D96" w:rsidRPr="00997D96" w:rsidRDefault="00997D96" w:rsidP="00997D96">
      <w:pPr>
        <w:spacing w:after="0" w:line="240" w:lineRule="auto"/>
        <w:ind w:firstLine="708"/>
        <w:jc w:val="center"/>
        <w:rPr>
          <w:rFonts w:ascii="Times New Roman" w:hAnsi="Times New Roman" w:cs="Times New Roman"/>
          <w:b/>
          <w:sz w:val="24"/>
          <w:szCs w:val="24"/>
        </w:rPr>
      </w:pPr>
      <w:r w:rsidRPr="00997D96">
        <w:rPr>
          <w:rFonts w:ascii="Times New Roman" w:hAnsi="Times New Roman" w:cs="Times New Roman"/>
          <w:b/>
          <w:sz w:val="24"/>
          <w:szCs w:val="24"/>
        </w:rPr>
        <w:t>Федеральным законом внесены изменения в статью 12 Федерального закона "О внесении изменений в Жилищный кодекс Российской Федерации и отдельные законодательные акты Российской Федерации"</w:t>
      </w:r>
    </w:p>
    <w:p w:rsidR="00997D96" w:rsidRPr="00997D96" w:rsidRDefault="00997D96" w:rsidP="00997D96">
      <w:pPr>
        <w:spacing w:after="0" w:line="240" w:lineRule="auto"/>
        <w:ind w:firstLine="708"/>
        <w:jc w:val="both"/>
        <w:rPr>
          <w:rFonts w:ascii="Times New Roman" w:hAnsi="Times New Roman" w:cs="Times New Roman"/>
          <w:sz w:val="24"/>
          <w:szCs w:val="24"/>
        </w:rPr>
      </w:pP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 До 1 января 2017 года отложено включение в состав платы за содержание жилого помещения расходов на оплату холодной и горячей воды, электрической 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p>
    <w:p w:rsidR="00997D96" w:rsidRP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lastRenderedPageBreak/>
        <w:t xml:space="preserve">Предусматривается, что при первоначальном включении в плату за содержание жилого помещения указанных расходов их размер не может превышать норматив потребления коммунальных услуг на </w:t>
      </w:r>
      <w:proofErr w:type="spellStart"/>
      <w:r w:rsidRPr="00997D96">
        <w:rPr>
          <w:rFonts w:ascii="Times New Roman" w:hAnsi="Times New Roman" w:cs="Times New Roman"/>
          <w:sz w:val="24"/>
          <w:szCs w:val="24"/>
        </w:rPr>
        <w:t>общедомовые</w:t>
      </w:r>
      <w:proofErr w:type="spellEnd"/>
      <w:r w:rsidRPr="00997D96">
        <w:rPr>
          <w:rFonts w:ascii="Times New Roman" w:hAnsi="Times New Roman" w:cs="Times New Roman"/>
          <w:sz w:val="24"/>
          <w:szCs w:val="24"/>
        </w:rPr>
        <w:t xml:space="preserve"> нужды, установленный субъектом РФ по состоянию на 1 ноября 2016 года.</w:t>
      </w:r>
    </w:p>
    <w:p w:rsidR="00997D96" w:rsidRDefault="00997D96" w:rsidP="00997D96">
      <w:pPr>
        <w:spacing w:after="0" w:line="240" w:lineRule="auto"/>
        <w:ind w:firstLine="708"/>
        <w:jc w:val="both"/>
        <w:rPr>
          <w:rFonts w:ascii="Times New Roman" w:hAnsi="Times New Roman" w:cs="Times New Roman"/>
          <w:sz w:val="24"/>
          <w:szCs w:val="24"/>
        </w:rPr>
      </w:pPr>
      <w:r w:rsidRPr="00997D96">
        <w:rPr>
          <w:rFonts w:ascii="Times New Roman" w:hAnsi="Times New Roman" w:cs="Times New Roman"/>
          <w:sz w:val="24"/>
          <w:szCs w:val="24"/>
        </w:rPr>
        <w:t xml:space="preserve">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w:t>
      </w:r>
      <w:proofErr w:type="spellStart"/>
      <w:r w:rsidRPr="00997D96">
        <w:rPr>
          <w:rFonts w:ascii="Times New Roman" w:hAnsi="Times New Roman" w:cs="Times New Roman"/>
          <w:sz w:val="24"/>
          <w:szCs w:val="24"/>
        </w:rPr>
        <w:t>общедомовые</w:t>
      </w:r>
      <w:proofErr w:type="spellEnd"/>
      <w:r w:rsidRPr="00997D96">
        <w:rPr>
          <w:rFonts w:ascii="Times New Roman" w:hAnsi="Times New Roman" w:cs="Times New Roman"/>
          <w:sz w:val="24"/>
          <w:szCs w:val="24"/>
        </w:rPr>
        <w:t xml:space="preserve"> нужды, в 2016 году.</w:t>
      </w:r>
    </w:p>
    <w:p w:rsidR="00AE7310" w:rsidRDefault="00AE7310" w:rsidP="00997D96">
      <w:pPr>
        <w:spacing w:after="0" w:line="240" w:lineRule="auto"/>
        <w:ind w:firstLine="708"/>
        <w:jc w:val="both"/>
        <w:rPr>
          <w:rFonts w:ascii="Times New Roman" w:hAnsi="Times New Roman" w:cs="Times New Roman"/>
          <w:sz w:val="24"/>
          <w:szCs w:val="24"/>
        </w:rPr>
      </w:pPr>
    </w:p>
    <w:p w:rsidR="00AE7310" w:rsidRPr="00AE7310" w:rsidRDefault="00AE7310" w:rsidP="00AE7310">
      <w:pPr>
        <w:spacing w:after="0" w:line="240" w:lineRule="auto"/>
        <w:ind w:firstLine="708"/>
        <w:jc w:val="center"/>
        <w:rPr>
          <w:rFonts w:ascii="Times New Roman" w:hAnsi="Times New Roman" w:cs="Times New Roman"/>
          <w:b/>
          <w:sz w:val="24"/>
          <w:szCs w:val="24"/>
        </w:rPr>
      </w:pPr>
      <w:r w:rsidRPr="00AE7310">
        <w:rPr>
          <w:rFonts w:ascii="Times New Roman" w:hAnsi="Times New Roman" w:cs="Times New Roman"/>
          <w:b/>
          <w:sz w:val="24"/>
          <w:szCs w:val="24"/>
        </w:rPr>
        <w:t>ВНИМАНИЮ собственников беспилотных летательных аппаратов!</w:t>
      </w:r>
    </w:p>
    <w:p w:rsidR="00AE7310" w:rsidRDefault="00AE7310" w:rsidP="00AE7310">
      <w:pPr>
        <w:spacing w:after="0" w:line="240" w:lineRule="auto"/>
        <w:ind w:firstLine="708"/>
        <w:jc w:val="both"/>
        <w:rPr>
          <w:rFonts w:ascii="Times New Roman" w:hAnsi="Times New Roman" w:cs="Times New Roman"/>
          <w:sz w:val="24"/>
          <w:szCs w:val="24"/>
        </w:rPr>
      </w:pP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С 30 марта 2016 года вступила в силу новая редакция статьи 32 Воздушного кодекса Российской Федерации (далее Кодекс), которая ввела понятие беспилотного воздушного судна. Под беспилотным воздушным судном понимается воздушное судно, управляемое в полете пилотом, находящимся вне борта такого воздушного судна (внешний пилот).</w:t>
      </w: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Кроме того, теперь Кодексом введены требования об обязательной регистрации беспилотных воздушных судов массой более 250 грамм (</w:t>
      </w:r>
      <w:proofErr w:type="spellStart"/>
      <w:r w:rsidRPr="00AE7310">
        <w:rPr>
          <w:rFonts w:ascii="Times New Roman" w:hAnsi="Times New Roman" w:cs="Times New Roman"/>
          <w:sz w:val="24"/>
          <w:szCs w:val="24"/>
        </w:rPr>
        <w:t>пп</w:t>
      </w:r>
      <w:proofErr w:type="spellEnd"/>
      <w:r w:rsidRPr="00AE7310">
        <w:rPr>
          <w:rFonts w:ascii="Times New Roman" w:hAnsi="Times New Roman" w:cs="Times New Roman"/>
          <w:sz w:val="24"/>
          <w:szCs w:val="24"/>
        </w:rPr>
        <w:t>. 1 п. 1 ст. 33 Воздушного кодекса РФ).</w:t>
      </w: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В соответствии с п. 1.3. ст. 33 Кодекса такие воздушные суда регистрируются в порядке, установленном  Правительством РФ.</w:t>
      </w: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Однако с учетом того, что до настоящего времени Правительством России такой порядок не установлен, пока регистрация беспилотных воздушных судов не осуществляется.</w:t>
      </w: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Вместе с тем необходимо отметить, что согласно пунктам 52, 53 Федеральных авиационных правил использования воздушного пространства, утвержденных постановлением Правительства РФ от 11.03.2010 № 138,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 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AE7310" w:rsidRP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Для получения указанного разрешения необходимо обратиться с заявкой в зональный центр обслуживания воздушного движения, входящий во ФГУП «</w:t>
      </w:r>
      <w:proofErr w:type="spellStart"/>
      <w:r w:rsidRPr="00AE7310">
        <w:rPr>
          <w:rFonts w:ascii="Times New Roman" w:hAnsi="Times New Roman" w:cs="Times New Roman"/>
          <w:sz w:val="24"/>
          <w:szCs w:val="24"/>
        </w:rPr>
        <w:t>Госкорпорация</w:t>
      </w:r>
      <w:proofErr w:type="spellEnd"/>
      <w:r w:rsidRPr="00AE7310">
        <w:rPr>
          <w:rFonts w:ascii="Times New Roman" w:hAnsi="Times New Roman" w:cs="Times New Roman"/>
          <w:sz w:val="24"/>
          <w:szCs w:val="24"/>
        </w:rPr>
        <w:t xml:space="preserve"> </w:t>
      </w:r>
      <w:proofErr w:type="spellStart"/>
      <w:r w:rsidRPr="00AE7310">
        <w:rPr>
          <w:rFonts w:ascii="Times New Roman" w:hAnsi="Times New Roman" w:cs="Times New Roman"/>
          <w:sz w:val="24"/>
          <w:szCs w:val="24"/>
        </w:rPr>
        <w:t>ОрВД</w:t>
      </w:r>
      <w:proofErr w:type="spellEnd"/>
      <w:r w:rsidRPr="00AE7310">
        <w:rPr>
          <w:rFonts w:ascii="Times New Roman" w:hAnsi="Times New Roman" w:cs="Times New Roman"/>
          <w:sz w:val="24"/>
          <w:szCs w:val="24"/>
        </w:rPr>
        <w:t xml:space="preserve">». Для Нижегородской области это Московский центр автоматизированного управления воздушным движением.  Заявку можно направить на номер факса: 8 (495) 436-20-91, на адрес электронной почты: </w:t>
      </w:r>
      <w:proofErr w:type="spellStart"/>
      <w:r w:rsidRPr="00AE7310">
        <w:rPr>
          <w:rFonts w:ascii="Times New Roman" w:hAnsi="Times New Roman" w:cs="Times New Roman"/>
          <w:sz w:val="24"/>
          <w:szCs w:val="24"/>
        </w:rPr>
        <w:t>nsmzc@atcm.ru</w:t>
      </w:r>
      <w:proofErr w:type="spellEnd"/>
      <w:r w:rsidRPr="00AE7310">
        <w:rPr>
          <w:rFonts w:ascii="Times New Roman" w:hAnsi="Times New Roman" w:cs="Times New Roman"/>
          <w:sz w:val="24"/>
          <w:szCs w:val="24"/>
        </w:rPr>
        <w:t xml:space="preserve">, либо с использованием сервиса на сайте: </w:t>
      </w:r>
      <w:proofErr w:type="spellStart"/>
      <w:r w:rsidRPr="00AE7310">
        <w:rPr>
          <w:rFonts w:ascii="Times New Roman" w:hAnsi="Times New Roman" w:cs="Times New Roman"/>
          <w:sz w:val="24"/>
          <w:szCs w:val="24"/>
        </w:rPr>
        <w:t>ivprf.ru</w:t>
      </w:r>
      <w:proofErr w:type="spellEnd"/>
      <w:r w:rsidRPr="00AE7310">
        <w:rPr>
          <w:rFonts w:ascii="Times New Roman" w:hAnsi="Times New Roman" w:cs="Times New Roman"/>
          <w:sz w:val="24"/>
          <w:szCs w:val="24"/>
        </w:rPr>
        <w:t>. Затем необходимо получить утвержденный план полета.</w:t>
      </w:r>
    </w:p>
    <w:p w:rsidR="00AE7310" w:rsidRDefault="00AE7310" w:rsidP="00AE7310">
      <w:pPr>
        <w:spacing w:after="0" w:line="240" w:lineRule="auto"/>
        <w:ind w:firstLine="708"/>
        <w:jc w:val="both"/>
        <w:rPr>
          <w:rFonts w:ascii="Times New Roman" w:hAnsi="Times New Roman" w:cs="Times New Roman"/>
          <w:sz w:val="24"/>
          <w:szCs w:val="24"/>
        </w:rPr>
      </w:pPr>
      <w:r w:rsidRPr="00AE7310">
        <w:rPr>
          <w:rFonts w:ascii="Times New Roman" w:hAnsi="Times New Roman" w:cs="Times New Roman"/>
          <w:sz w:val="24"/>
          <w:szCs w:val="24"/>
        </w:rPr>
        <w:t>Нарушение указанного порядка, т.е.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11.4 Кодекса Российской Федерации  об административных правонарушениях в виде наложения штрафа на граждан до пяти тысяч рублей; на должностных лиц до тридцати тысяч рублей; на юридических лиц до трехсот тысяч рублей или административное приостановление деятельности на срок до девяноста суток.</w:t>
      </w:r>
    </w:p>
    <w:p w:rsidR="00AE7310" w:rsidRPr="00997D96" w:rsidRDefault="00AE7310" w:rsidP="00AE7310">
      <w:pPr>
        <w:spacing w:after="0" w:line="240" w:lineRule="auto"/>
        <w:ind w:firstLine="708"/>
        <w:jc w:val="both"/>
        <w:rPr>
          <w:rFonts w:ascii="Times New Roman" w:hAnsi="Times New Roman" w:cs="Times New Roman"/>
          <w:sz w:val="24"/>
          <w:szCs w:val="24"/>
        </w:rPr>
      </w:pPr>
    </w:p>
    <w:sectPr w:rsidR="00AE7310" w:rsidRPr="00997D96"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7D96"/>
    <w:rsid w:val="0001750B"/>
    <w:rsid w:val="0009332F"/>
    <w:rsid w:val="000C2778"/>
    <w:rsid w:val="00142F04"/>
    <w:rsid w:val="001653D0"/>
    <w:rsid w:val="001D59B6"/>
    <w:rsid w:val="002536AA"/>
    <w:rsid w:val="0028674B"/>
    <w:rsid w:val="002F0976"/>
    <w:rsid w:val="00414FCF"/>
    <w:rsid w:val="004323ED"/>
    <w:rsid w:val="004612BA"/>
    <w:rsid w:val="004E6088"/>
    <w:rsid w:val="00511A77"/>
    <w:rsid w:val="005F17BA"/>
    <w:rsid w:val="00686E4D"/>
    <w:rsid w:val="00730E61"/>
    <w:rsid w:val="00761560"/>
    <w:rsid w:val="00843F1C"/>
    <w:rsid w:val="00877FE7"/>
    <w:rsid w:val="00892642"/>
    <w:rsid w:val="00903BFE"/>
    <w:rsid w:val="00997D96"/>
    <w:rsid w:val="00A01654"/>
    <w:rsid w:val="00A33DCA"/>
    <w:rsid w:val="00A54491"/>
    <w:rsid w:val="00A80B12"/>
    <w:rsid w:val="00AE7310"/>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C0172"/>
    <w:rsid w:val="00EC04E7"/>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86622">
      <w:bodyDiv w:val="1"/>
      <w:marLeft w:val="0"/>
      <w:marRight w:val="0"/>
      <w:marTop w:val="0"/>
      <w:marBottom w:val="0"/>
      <w:divBdr>
        <w:top w:val="none" w:sz="0" w:space="0" w:color="auto"/>
        <w:left w:val="none" w:sz="0" w:space="0" w:color="auto"/>
        <w:bottom w:val="none" w:sz="0" w:space="0" w:color="auto"/>
        <w:right w:val="none" w:sz="0" w:space="0" w:color="auto"/>
      </w:divBdr>
    </w:div>
    <w:div w:id="335885868">
      <w:bodyDiv w:val="1"/>
      <w:marLeft w:val="0"/>
      <w:marRight w:val="0"/>
      <w:marTop w:val="0"/>
      <w:marBottom w:val="0"/>
      <w:divBdr>
        <w:top w:val="none" w:sz="0" w:space="0" w:color="auto"/>
        <w:left w:val="none" w:sz="0" w:space="0" w:color="auto"/>
        <w:bottom w:val="none" w:sz="0" w:space="0" w:color="auto"/>
        <w:right w:val="none" w:sz="0" w:space="0" w:color="auto"/>
      </w:divBdr>
    </w:div>
    <w:div w:id="1347514178">
      <w:bodyDiv w:val="1"/>
      <w:marLeft w:val="0"/>
      <w:marRight w:val="0"/>
      <w:marTop w:val="0"/>
      <w:marBottom w:val="0"/>
      <w:divBdr>
        <w:top w:val="none" w:sz="0" w:space="0" w:color="auto"/>
        <w:left w:val="none" w:sz="0" w:space="0" w:color="auto"/>
        <w:bottom w:val="none" w:sz="0" w:space="0" w:color="auto"/>
        <w:right w:val="none" w:sz="0" w:space="0" w:color="auto"/>
      </w:divBdr>
      <w:divsChild>
        <w:div w:id="838076760">
          <w:marLeft w:val="0"/>
          <w:marRight w:val="0"/>
          <w:marTop w:val="115"/>
          <w:marBottom w:val="58"/>
          <w:divBdr>
            <w:top w:val="none" w:sz="0" w:space="0" w:color="auto"/>
            <w:left w:val="none" w:sz="0" w:space="0" w:color="auto"/>
            <w:bottom w:val="none" w:sz="0" w:space="0" w:color="auto"/>
            <w:right w:val="none" w:sz="0" w:space="0" w:color="auto"/>
          </w:divBdr>
        </w:div>
        <w:div w:id="157691295">
          <w:marLeft w:val="0"/>
          <w:marRight w:val="0"/>
          <w:marTop w:val="0"/>
          <w:marBottom w:val="0"/>
          <w:divBdr>
            <w:top w:val="none" w:sz="0" w:space="0" w:color="auto"/>
            <w:left w:val="none" w:sz="0" w:space="0" w:color="auto"/>
            <w:bottom w:val="none" w:sz="0" w:space="0" w:color="auto"/>
            <w:right w:val="none" w:sz="0" w:space="0" w:color="auto"/>
          </w:divBdr>
        </w:div>
      </w:divsChild>
    </w:div>
    <w:div w:id="1430543284">
      <w:bodyDiv w:val="1"/>
      <w:marLeft w:val="0"/>
      <w:marRight w:val="0"/>
      <w:marTop w:val="0"/>
      <w:marBottom w:val="0"/>
      <w:divBdr>
        <w:top w:val="none" w:sz="0" w:space="0" w:color="auto"/>
        <w:left w:val="none" w:sz="0" w:space="0" w:color="auto"/>
        <w:bottom w:val="none" w:sz="0" w:space="0" w:color="auto"/>
        <w:right w:val="none" w:sz="0" w:space="0" w:color="auto"/>
      </w:divBdr>
      <w:divsChild>
        <w:div w:id="106895251">
          <w:marLeft w:val="0"/>
          <w:marRight w:val="0"/>
          <w:marTop w:val="0"/>
          <w:marBottom w:val="173"/>
          <w:divBdr>
            <w:top w:val="none" w:sz="0" w:space="0" w:color="auto"/>
            <w:left w:val="none" w:sz="0" w:space="0" w:color="auto"/>
            <w:bottom w:val="none" w:sz="0" w:space="0" w:color="auto"/>
            <w:right w:val="none" w:sz="0" w:space="0" w:color="auto"/>
          </w:divBdr>
        </w:div>
        <w:div w:id="2084569233">
          <w:marLeft w:val="0"/>
          <w:marRight w:val="0"/>
          <w:marTop w:val="0"/>
          <w:marBottom w:val="138"/>
          <w:divBdr>
            <w:top w:val="none" w:sz="0" w:space="0" w:color="auto"/>
            <w:left w:val="none" w:sz="0" w:space="0" w:color="auto"/>
            <w:bottom w:val="none" w:sz="0" w:space="0" w:color="auto"/>
            <w:right w:val="none" w:sz="0" w:space="0" w:color="auto"/>
          </w:divBdr>
        </w:div>
      </w:divsChild>
    </w:div>
    <w:div w:id="15874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2016-05-06T05:31:00Z</dcterms:created>
  <dcterms:modified xsi:type="dcterms:W3CDTF">2016-05-06T05:52:00Z</dcterms:modified>
</cp:coreProperties>
</file>