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30 апреля завершается декларационная кампания</w:t>
      </w:r>
      <w:bookmarkStart w:id="0" w:name="_GoBack"/>
      <w:bookmarkEnd w:id="0"/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Налог на доходы физических лиц (НДФЛ) в размере 13% от заработной платы у официально работающих граждан удерживается автоматически. Но в ряде случаев граждане должны самостоятельно </w:t>
      </w:r>
      <w:proofErr w:type="gramStart"/>
      <w:r>
        <w:rPr>
          <w:rFonts w:ascii="Arial" w:hAnsi="Arial" w:cs="Arial"/>
          <w:color w:val="405965"/>
        </w:rPr>
        <w:t>отчитаться о</w:t>
      </w:r>
      <w:proofErr w:type="gramEnd"/>
      <w:r>
        <w:rPr>
          <w:rFonts w:ascii="Arial" w:hAnsi="Arial" w:cs="Arial"/>
          <w:color w:val="405965"/>
        </w:rPr>
        <w:t xml:space="preserve"> полученных доходах, подав в налоговую инспекцию декларацию по форме 3-НДФЛ.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Кто и в какие сроки должен подавать декларацию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Отчитываться о полученных в прошедшем году доходах обязаны индивидуальные предприниматели, нотариусы, адвокаты, учредившие адвокатские кабинеты, и другие лица, занимающиеся частной практикой.</w:t>
      </w:r>
      <w:proofErr w:type="gramEnd"/>
    </w:p>
    <w:p w:rsidR="0030092B" w:rsidRDefault="0030092B" w:rsidP="003009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Представлять декларацию должны также граждане, получившие:</w:t>
      </w:r>
      <w:r>
        <w:rPr>
          <w:rFonts w:ascii="Arial" w:hAnsi="Arial" w:cs="Arial"/>
          <w:color w:val="405965"/>
        </w:rPr>
        <w:br/>
        <w:t>• в дар недвижимое имущество, транспортные средства, акции, доли, паи от физических лиц, не являющихся близкими родственниками;</w:t>
      </w:r>
      <w:r>
        <w:rPr>
          <w:rFonts w:ascii="Arial" w:hAnsi="Arial" w:cs="Arial"/>
          <w:color w:val="405965"/>
        </w:rPr>
        <w:br/>
        <w:t>• вознаграждение от физических лиц и организаций, не являющихся налоговыми агентами, на основе заключенных договоров и договоров гражданско-правового характера;</w:t>
      </w:r>
      <w:r>
        <w:rPr>
          <w:rFonts w:ascii="Arial" w:hAnsi="Arial" w:cs="Arial"/>
          <w:color w:val="405965"/>
        </w:rPr>
        <w:br/>
        <w:t>• доходы от сдачи в аренду любого имущества;</w:t>
      </w:r>
      <w:r>
        <w:rPr>
          <w:rFonts w:ascii="Arial" w:hAnsi="Arial" w:cs="Arial"/>
          <w:color w:val="405965"/>
        </w:rPr>
        <w:br/>
        <w:t xml:space="preserve">• </w:t>
      </w:r>
      <w:proofErr w:type="gramStart"/>
      <w:r>
        <w:rPr>
          <w:rFonts w:ascii="Arial" w:hAnsi="Arial" w:cs="Arial"/>
          <w:color w:val="405965"/>
        </w:rPr>
        <w:t>выигрыш от лотерей и игр, проводимых в букмекерской конторе и тотализаторе, в сумме до 15000 рублей, а также от организаторов азартных игр, не относящихся к букмекерским конторам и тотализаторам;</w:t>
      </w:r>
      <w:r>
        <w:rPr>
          <w:rFonts w:ascii="Arial" w:hAnsi="Arial" w:cs="Arial"/>
          <w:color w:val="405965"/>
        </w:rPr>
        <w:br/>
        <w:t>• доход от источников за пределами Российской Федерации;</w:t>
      </w:r>
      <w:r>
        <w:rPr>
          <w:rFonts w:ascii="Arial" w:hAnsi="Arial" w:cs="Arial"/>
          <w:color w:val="405965"/>
        </w:rPr>
        <w:br/>
        <w:t>• доход от продажи имущества (например, квартиры, находившейся в собственности менее минимального срока владения), а также от реализации имущественных прав.</w:t>
      </w:r>
      <w:proofErr w:type="gramEnd"/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 2016 года изменился минимальный срок владения недвижимым имуществом, по истечении которого гражданин может не платить налог на доходы физических лиц при его продаже. Теперь этот срок составляет пять лет, а не три года, как было ранее. Это положение относится к недвижимости, приобретенной физическими лицами и оформленной в собственность после 1 января 2016 года. При продаже имущества, купленного до 1 января 2016 года, будет действовать трехлетний срок.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Законодательством установлены исключения, когда минимальный срок владения имуществом составит три года, а не пять лет: если право собственности на объект недвижимого имущества получено налогоплательщиком в порядке наследования или по договору дарения от близкого родственника, в результате приватизации, а также когда право собственности получено плательщиком ренты в результате передачи имущества по договору пожизненного содержания.</w:t>
      </w:r>
      <w:proofErr w:type="gramEnd"/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Отчитаться о доходах</w:t>
      </w:r>
      <w:proofErr w:type="gramEnd"/>
      <w:r>
        <w:rPr>
          <w:rFonts w:ascii="Arial" w:hAnsi="Arial" w:cs="Arial"/>
          <w:color w:val="405965"/>
        </w:rPr>
        <w:t xml:space="preserve">, полученных в 2018 году, налогоплательщики должны не позднее 30 апреля текущего года. Однако этот срок не распространяется на тех, кто подает налоговую декларацию в инспекцию исключительно для получения налогового вычета. В этом случае направить декларацию можно в любое время в течение года. Но если налогоплательщик подает декларацию и для отчета о полученных доходах, и для получения налогового вычета, то он обязан представить такую декларацию в установленный срок – не позднее 30 апреля 2019 года. Оплатить НДФЛ, </w:t>
      </w:r>
      <w:proofErr w:type="gramStart"/>
      <w:r>
        <w:rPr>
          <w:rFonts w:ascii="Arial" w:hAnsi="Arial" w:cs="Arial"/>
          <w:color w:val="405965"/>
        </w:rPr>
        <w:t>исчисленный</w:t>
      </w:r>
      <w:proofErr w:type="gramEnd"/>
      <w:r>
        <w:rPr>
          <w:rFonts w:ascii="Arial" w:hAnsi="Arial" w:cs="Arial"/>
          <w:color w:val="405965"/>
        </w:rPr>
        <w:t xml:space="preserve"> в декларации, следует не позднее 15 июля 2019 года.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lastRenderedPageBreak/>
        <w:t>Как подать декларацию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Налоговая декларация подается по месту учета налогоплательщика. Сделать это можно дистанционно – через интерактивный сервис «Личный кабинет налогоплательщика» на сайте ФНС России. Можно также сдать декларацию лично или через своего официального представителя непосредственно в инспекции или в отделе МФЦ. Заполненную декларацию разрешается отправить и по почте.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заполнения налоговой декларации наиболее удобно использовать специальную компьютерную программу «Декларация», которая находится в свободном доступе на сайте ФНС. Программа поможет автоматически рассчитать сумму налога, а также сформирует документ для предоставления в налоговый орган на бумаге.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Пользователи Личного кабинета налогоплательщика могут заполнить форму 3-НДФЛ в онлайн-режиме, подписать ее электронной подписью (можно бесплатно полученную здесь же, в Личном кабинете) и направить сформированную декларацию и прилагаемый к ней комплект документов в налоговую инспекцию в электронном виде. С начала текущего года действует новая форма налоговой декларации 3-НДФЛ.</w:t>
      </w:r>
    </w:p>
    <w:p w:rsidR="0030092B" w:rsidRDefault="0030092B" w:rsidP="0030092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Если налогоплательщик не представит декларацию или не уплатит налог в установленные сроки, он будет оштрафован. Штраф за нарушение сроков 5% от не уплаченной в срок суммы налога за каждый месяц просрочки, но не более 30% указанной суммы и не менее 1000 рублей. Штраф за неуплату НДФЛ - 20% от суммы неуплаченного налога. Штраф за несвоевременно поданную декларацию </w:t>
      </w:r>
      <w:proofErr w:type="gramStart"/>
      <w:r>
        <w:rPr>
          <w:rFonts w:ascii="Arial" w:hAnsi="Arial" w:cs="Arial"/>
          <w:color w:val="405965"/>
        </w:rPr>
        <w:t>в размере тысячи рублей</w:t>
      </w:r>
      <w:proofErr w:type="gramEnd"/>
      <w:r>
        <w:rPr>
          <w:rFonts w:ascii="Arial" w:hAnsi="Arial" w:cs="Arial"/>
          <w:color w:val="405965"/>
        </w:rPr>
        <w:t xml:space="preserve"> придется заплатить, даже если исчисленная сумма налога к уплате незначительная.</w:t>
      </w:r>
    </w:p>
    <w:p w:rsidR="00890BC6" w:rsidRDefault="0030092B" w:rsidP="0030092B">
      <w:pPr>
        <w:jc w:val="both"/>
      </w:pPr>
    </w:p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1"/>
    <w:rsid w:val="0030092B"/>
    <w:rsid w:val="005B15CD"/>
    <w:rsid w:val="006F4568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Company>Home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2019-04-15T03:54:00Z</dcterms:created>
  <dcterms:modified xsi:type="dcterms:W3CDTF">2019-04-15T03:55:00Z</dcterms:modified>
</cp:coreProperties>
</file>