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rPr>
          <w:b/>
          <w:b/>
          <w:color w:val="0000FF"/>
        </w:rPr>
      </w:pPr>
      <w:bookmarkStart w:id="0" w:name="_GoBack"/>
      <w:bookmarkEnd w:id="0"/>
      <w:r>
        <w:rPr>
          <w:b/>
          <w:color w:val="0000FF"/>
        </w:rPr>
        <w:t>Отделение Пенсионного фонда РФ по Томской области</w:t>
        <w:tab/>
        <w:drawing>
          <wp:anchor behindDoc="1" distT="0" distB="0" distL="114935" distR="114935" simplePos="0" locked="0" layoutInCell="1" allowOverlap="1" relativeHeight="2">
            <wp:simplePos x="0" y="0"/>
            <wp:positionH relativeFrom="column">
              <wp:posOffset>-1080135</wp:posOffset>
            </wp:positionH>
            <wp:positionV relativeFrom="paragraph">
              <wp:posOffset>-913130</wp:posOffset>
            </wp:positionV>
            <wp:extent cx="7545070" cy="170434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45070" cy="1704340"/>
                    </a:xfrm>
                    <a:prstGeom prst="rect">
                      <a:avLst/>
                    </a:prstGeom>
                    <a:noFill/>
                    <a:ln w="9525">
                      <a:noFill/>
                      <a:miter lim="800000"/>
                      <a:headEnd/>
                      <a:tailEnd/>
                    </a:ln>
                  </pic:spPr>
                </pic:pic>
              </a:graphicData>
            </a:graphic>
          </wp:anchor>
        </w:drawing>
      </w:r>
      <w:r/>
    </w:p>
    <w:p>
      <w:pPr>
        <w:pStyle w:val="Normal"/>
        <w:ind w:firstLine="708"/>
        <w:jc w:val="both"/>
        <w:rPr>
          <w:sz w:val="24"/>
          <w:b/>
          <w:sz w:val="24"/>
          <w:b/>
          <w:szCs w:val="24"/>
          <w:color w:val="0000FF"/>
          <w:lang w:eastAsia="ar-SA"/>
        </w:rPr>
      </w:pPr>
      <w:r>
        <w:rPr/>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rPr>
          <w:b/>
          <w:b/>
          <w:color w:val="0000FF"/>
        </w:rPr>
      </w:pPr>
      <w:r>
        <w:rPr>
          <w:b/>
          <w:color w:val="0000FF"/>
        </w:rPr>
        <w:t>Пресс-релиз от 9 августа 2022 года</w:t>
      </w:r>
      <w:r/>
    </w:p>
    <w:p>
      <w:pPr>
        <w:pStyle w:val="Normal"/>
        <w:ind w:firstLine="708"/>
        <w:jc w:val="both"/>
        <w:rPr>
          <w:b/>
          <w:b/>
          <w:color w:val="0000FF"/>
        </w:rPr>
      </w:pPr>
      <w:r>
        <w:rPr>
          <w:b/>
          <w:color w:val="0000FF"/>
        </w:rPr>
        <w:t>ПФР проводит заблаговременную работу с будущими пенсионерами</w:t>
      </w:r>
      <w:r/>
    </w:p>
    <w:p>
      <w:pPr>
        <w:pStyle w:val="Normal"/>
        <w:ind w:firstLine="708"/>
        <w:jc w:val="both"/>
        <w:rPr>
          <w:sz w:val="24"/>
          <w:sz w:val="24"/>
          <w:szCs w:val="24"/>
          <w:lang w:eastAsia="ar-SA"/>
        </w:rPr>
      </w:pPr>
      <w:r>
        <w:rPr/>
        <w:t>По оценкам специалистов ОПФР по Томской области в 2023 году в регионе более  9912  граждан достигнут пенсионного возраста. Стоит отметить, что работа с будущими пенсионерами начинается за пять лет до выхода на пенсию.</w:t>
      </w:r>
      <w:r/>
    </w:p>
    <w:p>
      <w:pPr>
        <w:pStyle w:val="Normal"/>
        <w:ind w:firstLine="708"/>
        <w:jc w:val="both"/>
        <w:rPr>
          <w:sz w:val="24"/>
          <w:sz w:val="24"/>
          <w:szCs w:val="24"/>
          <w:lang w:eastAsia="ar-SA"/>
        </w:rPr>
      </w:pPr>
      <w:r>
        <w:rP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предварительно (за несколько лет, месяцев до наступления права на пенсию) формируют макеты пенсионных дел, оказывают содействие в истребовании документов о страховом стаже или заработке от страхователей (органов ЗАГС, архивных и иных учреждениях). По результатам заблаговременно проведенных работ знакомят граждан, проживающих в своем районе, со сведениями, отраженными на их индивидуальном лицевом счете.</w:t>
      </w:r>
      <w:r/>
    </w:p>
    <w:p>
      <w:pPr>
        <w:pStyle w:val="Normal"/>
        <w:ind w:firstLine="708"/>
        <w:jc w:val="both"/>
        <w:rPr>
          <w:sz w:val="24"/>
          <w:sz w:val="24"/>
          <w:szCs w:val="24"/>
          <w:lang w:eastAsia="ar-SA"/>
        </w:rPr>
      </w:pPr>
      <w:r>
        <w:rP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Также, застрахованные лица имеют возможность ознакомиться с актуализированными сведениями своего индивидуального лицевого счета в Личном кабинете на сайте ПФР.</w:t>
      </w:r>
      <w:r/>
    </w:p>
    <w:p>
      <w:pPr>
        <w:pStyle w:val="Normal"/>
        <w:ind w:firstLine="708"/>
        <w:jc w:val="both"/>
        <w:rPr>
          <w:sz w:val="24"/>
          <w:sz w:val="24"/>
          <w:szCs w:val="24"/>
          <w:lang w:eastAsia="ar-SA"/>
        </w:rPr>
      </w:pPr>
      <w:r>
        <w:rP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подать личное заявление на установление пенсии. Если гражданин согласен со сведениями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r/>
    </w:p>
    <w:p>
      <w:pPr>
        <w:pStyle w:val="Normal"/>
        <w:ind w:firstLine="708"/>
        <w:jc w:val="both"/>
        <w:rPr>
          <w:sz w:val="24"/>
          <w:sz w:val="24"/>
          <w:szCs w:val="24"/>
          <w:lang w:eastAsia="ar-SA"/>
        </w:rPr>
      </w:pPr>
      <w:r>
        <w:rP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Можно обратиться и к своему работодателю, чтобы он направил в ПФР документы для будущего макета пенсионного дела по электронным каналам связи.</w:t>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Пенсионного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48-55-80; 48-55-91;</w:t>
      </w:r>
      <w:r/>
    </w:p>
    <w:p>
      <w:pPr>
        <w:pStyle w:val="Normal"/>
        <w:jc w:val="right"/>
        <w:rPr>
          <w:color w:val="000000"/>
          <w:lang w:val="en-US" w:eastAsia="ru-RU"/>
        </w:rPr>
      </w:pPr>
      <w:r>
        <w:rPr>
          <w:color w:val="000000"/>
          <w:lang w:val="en-US" w:eastAsia="ru-RU"/>
        </w:rPr>
        <w:t>E-mail: smi @080.pfr.ru</w:t>
      </w:r>
      <w:r/>
    </w:p>
    <w:p>
      <w:pPr>
        <w:pStyle w:val="Normal"/>
        <w:jc w:val="right"/>
        <w:rPr>
          <w:sz w:val="24"/>
          <w:sz w:val="24"/>
          <w:szCs w:val="24"/>
          <w:rFonts w:ascii="Times New Roman" w:hAnsi="Times New Roman" w:eastAsia="Times New Roman" w:cs="Times New Roman"/>
          <w:color w:val="000000"/>
          <w:lang w:val="en-US" w:eastAsia="ru-RU" w:bidi="ar-SA"/>
        </w:rPr>
      </w:pPr>
      <w:r>
        <w:rPr>
          <w:rFonts w:eastAsia="Times New Roman" w:cs="Times New Roman"/>
          <w:color w:val="000000"/>
          <w:sz w:val="24"/>
          <w:szCs w:val="24"/>
          <w:lang w:val="en-US" w:eastAsia="ru-RU" w:bidi="ar-SA"/>
        </w:rPr>
      </w:r>
      <w:r/>
    </w:p>
    <w:p>
      <w:pPr>
        <w:pStyle w:val="Normal"/>
        <w:rPr>
          <w:sz w:val="24"/>
          <w:sz w:val="24"/>
          <w:szCs w:val="24"/>
          <w:rFonts w:ascii="Times New Roman" w:hAnsi="Times New Roman" w:eastAsia="Times New Roman" w:cs="Times New Roman"/>
          <w:color w:val="000000"/>
          <w:lang w:val="en-US" w:eastAsia="ru-RU" w:bidi="ar-SA"/>
        </w:rPr>
      </w:pPr>
      <w:r>
        <w:rPr>
          <w:rFonts w:eastAsia="Times New Roman" w:cs="Times New Roman"/>
          <w:color w:val="000000"/>
          <w:sz w:val="24"/>
          <w:szCs w:val="24"/>
          <w:lang w:val="en-US" w:eastAsia="ru-RU" w:bidi="ar-SA"/>
        </w:rPr>
      </w:r>
      <w:r/>
    </w:p>
    <w:p>
      <w:pPr>
        <w:pStyle w:val="Normal"/>
        <w:rPr>
          <w:color w:val="000000"/>
          <w:lang w:val="en-US" w:eastAsia="ru-RU"/>
        </w:rPr>
      </w:pPr>
      <w:r>
        <w:rPr>
          <w:color w:val="000000"/>
          <w:lang w:val="en-US" w:eastAsia="ru-RU"/>
        </w:rPr>
        <w:tab/>
        <w:tab/>
        <w:tab/>
        <w:tab/>
        <w:tab/>
        <w:tab/>
        <w:tab/>
        <w:tab/>
        <w:tab/>
        <w:tab/>
        <w:tab/>
        <w:tab/>
      </w:r>
      <w:r/>
    </w:p>
    <w:p>
      <w:pPr>
        <w:pStyle w:val="Normal"/>
        <w:suppressAutoHyphens w:val="false"/>
        <w:spacing w:beforeAutospacing="1" w:afterAutospacing="1"/>
        <w:rPr>
          <w:sz w:val="28"/>
          <w:sz w:val="28"/>
          <w:szCs w:val="28"/>
          <w:rFonts w:ascii="Times New Roman" w:hAnsi="Times New Roman" w:eastAsia="Times New Roman" w:cs="Times New Roman"/>
          <w:color w:val="FF0000"/>
          <w:lang w:val="en-US" w:eastAsia="ru-RU" w:bidi="ar-SA"/>
        </w:rPr>
      </w:pPr>
      <w:r>
        <w:rPr>
          <w:rFonts w:eastAsia="Times New Roman" w:cs="Times New Roman"/>
          <w:color w:val="FF0000"/>
          <w:sz w:val="28"/>
          <w:szCs w:val="28"/>
          <w:lang w:val="en-US" w:eastAsia="ru-RU" w:bidi="ar-SA"/>
        </w:rPr>
      </w:r>
      <w:r/>
    </w:p>
    <w:p>
      <w:pPr>
        <w:pStyle w:val="Normal"/>
        <w:suppressAutoHyphens w:val="false"/>
        <w:spacing w:beforeAutospacing="1" w:afterAutospacing="1"/>
        <w:ind w:left="708" w:hanging="0"/>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F8CA-BFAE-4994-B56C-02D8332D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LibreOffice/4.3.6.2$Windows_x86 LibreOffice_project/d50a87b2e514536ed401c18000dad4660b6a169e</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2022-07-13T04:56:00Z</dcterms:created>
  <dc:creator>ANM</dc:creator>
  <dc:language>ru-RU</dc:language>
  <cp:lastPrinted>2022-02-17T01:49:00Z</cp:lastPrinted>
  <dcterms:modified xsi:type="dcterms:W3CDTF">2022-08-09T11:46:16Z</dcterms:modified>
  <cp:revision>13</cp:revision>
  <dc:title>Отделение Пенсионного фонда РФ по Томской области</dc:title>
</cp:coreProperties>
</file>