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left" w:pos="7200" w:leader="none"/>
        </w:tabs>
        <w:ind w:firstLine="708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color w:val="0000FF"/>
          <w:lang w:val="ru-RU" w:eastAsia="ar-SA" w:bidi="ar-SA"/>
        </w:rPr>
      </w:pPr>
      <w:r>
        <w:rPr>
          <w:b/>
          <w:color w:val="0000FF"/>
          <w:sz w:val="24"/>
          <w:szCs w:val="24"/>
          <w:lang w:eastAsia="ar-SA"/>
        </w:rPr>
      </w:r>
      <w:r/>
    </w:p>
    <w:p>
      <w:pPr>
        <w:pStyle w:val="Normal"/>
        <w:tabs>
          <w:tab w:val="left" w:pos="7200" w:leader="none"/>
        </w:tabs>
        <w:ind w:firstLine="708"/>
        <w:rPr>
          <w:b/>
          <w:b/>
          <w:color w:val="0000FF"/>
        </w:rPr>
      </w:pPr>
      <w:r>
        <w:rPr>
          <w:b/>
          <w:color w:val="0000FF"/>
        </w:rPr>
        <w:t>Отделение Пенсионного фонда РФ по Томской области</w:t>
        <w:tab/>
        <w:drawing>
          <wp:anchor behindDoc="1" distT="0" distB="0" distL="114935" distR="114935" simplePos="0" locked="0" layoutInCell="1" allowOverlap="1" relativeHeight="2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/>
    </w:p>
    <w:p>
      <w:pPr>
        <w:pStyle w:val="Normal"/>
        <w:ind w:firstLine="708"/>
        <w:jc w:val="both"/>
        <w:rPr>
          <w:sz w:val="24"/>
          <w:b/>
          <w:sz w:val="24"/>
          <w:b/>
          <w:szCs w:val="24"/>
          <w:color w:val="0000FF"/>
          <w:lang w:eastAsia="ar-SA"/>
        </w:rPr>
      </w:pPr>
      <w:r>
        <w:rPr/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Пресс-релиз от 23 декабря  2022 года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b/>
          <w:color w:val="0000FF"/>
        </w:rPr>
        <w:t>Пенсионному фонду России исполнилось 32 года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22 декабря 2022 года Пенсионный фонд России отмечает день рождения.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Фонд был создан в 1990 году, когда стартовал отсчет нового периода истории российской государственности. Назрела необходимость неотложных социально-экономических реформ и реорганизации всех государственных институтов. Примечательно, что обновление социально-экономического устройства новой России началось именно с социальной сферы.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Именно тогда был заложен правовой фундамент действующей в России системы пенсионного обеспечения на основе обязательного социального страхования. Был принят новый закон, которым учреждалась пенсионная система России, в дальнейшем появился СНИЛС – уникальный номер, дающий возможность каждому россиянину получать социальные услуги и меры поддержки.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Утвержденная структура Пенсионного фонда сыграла важную роль в дальнейшем развитии системы социального страхования в России и доказала свою эффективность и значимость. С течением времени пенсионное законодательство изменялось и совершенствовалось в зависимости от различных экономических условий и вызовов времени, но фонд всегда своевременно исполнял свои обязательства перед гражданами в полном объеме. Каждый год у Пенсионного фонда появлялись новые функции, ставились новые, порой очень непростые задачи, с которыми он всегда достойно справлялся.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За прошедшие десятилетия фонд стал крупнейшей федеральной системой оказания социальных услуг современности, которая: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Назначает и выплачивает пенсии почти 42 млн пенсионеров.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Ведет систему учета пенсионных прав россиян, в которой открыто 156 млн счетов российских и иностранных граждан.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Обеспечивает выплаты по федеральным льготам для более чем 17 млн россиян.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Формирует пенсионные накопления 37 млн будущих и нынешних пенсионеров.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Предоставляет выплаты более 10 млн российских семей.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Поддерживает программу Материнского (семейного) капитала и выдал уже более 12 млн сертификатов на его использование.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Реализует государственную программу софинансирования пенсионных накоплений, поддержку по которой получили 2,7 млн человек.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Ведет крупнейшую в России единую информационную систему социального обеспечения, которая охватывает информацию обо всех социальных льготах и мерах поддержки в стране.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Развивает международное сотрудничество в сфере пенсионного страхования и социального обеспечения.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Оказывает более 100 млн услуг через онлайн-сервисы.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32 года работы Пенсионного фонда позади, впереди новые планы и задачи для дальнейшего развития и совершенствования системы социальной защиты и страхования России, но уже для Социального фонда России. С 1 января он объединит Пенсионный фонд и Фонд социального страхования. Пенсионный фонд подошел к этому важному этапу трансформации в статусе одного из крупнейших и наиболее значимых социальных институтов страны.</w:t>
      </w:r>
      <w:r/>
    </w:p>
    <w:p>
      <w:pPr>
        <w:pStyle w:val="Normal"/>
        <w:ind w:firstLine="708"/>
        <w:jc w:val="both"/>
        <w:rPr>
          <w:sz w:val="24"/>
          <w:sz w:val="24"/>
          <w:szCs w:val="24"/>
          <w:lang w:eastAsia="ar-SA"/>
        </w:rPr>
      </w:pPr>
      <w:r>
        <w:rPr/>
        <w:t>«Вся эта масштабная работа лежит «на плечах» специалистов фонда, которые выбрали нелегкий, но очень важный для страны труд – помощь людям. Искренне благодарю коллег за работу. Желаю сил и уверенности в будущем, пусть каждый день приносит радость и удовлетворение от проделанной работы», – поздравил коллег Председатель Социального фонда России Сергей Чирков.</w:t>
      </w:r>
      <w:r/>
    </w:p>
    <w:p>
      <w:pPr>
        <w:pStyle w:val="Normal"/>
        <w:ind w:firstLine="708"/>
        <w:jc w:val="both"/>
        <w:rPr>
          <w:b/>
          <w:b/>
          <w:color w:val="0000FF"/>
        </w:rPr>
      </w:pPr>
      <w:r>
        <w:rPr>
          <w:sz w:val="24"/>
          <w:szCs w:val="24"/>
          <w:lang w:eastAsia="ar-SA"/>
        </w:rPr>
      </w:r>
      <w:r/>
    </w:p>
    <w:p>
      <w:pPr>
        <w:pStyle w:val="Normal"/>
        <w:suppressAutoHyphens w:val="false"/>
        <w:ind w:firstLine="567"/>
        <w:jc w:val="right"/>
        <w:rPr>
          <w:rFonts w:ascii="Calibri" w:hAnsi="Calibri" w:cs="Tms Rmn"/>
          <w:color w:val="000000"/>
          <w:lang w:eastAsia="ru-RU"/>
        </w:rPr>
      </w:pPr>
      <w:bookmarkStart w:id="0" w:name="_GoBack"/>
      <w:bookmarkEnd w:id="0"/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  <w:r/>
    </w:p>
    <w:p>
      <w:pPr>
        <w:pStyle w:val="Normal"/>
        <w:suppressAutoHyphens w:val="false"/>
        <w:ind w:left="540" w:firstLine="540"/>
        <w:jc w:val="right"/>
        <w:rPr>
          <w:sz w:val="20"/>
          <w:b/>
          <w:sz w:val="20"/>
          <w:b/>
          <w:szCs w:val="20"/>
          <w:bCs/>
          <w:color w:val="00000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  <w:r/>
    </w:p>
    <w:p>
      <w:pPr>
        <w:pStyle w:val="Normal"/>
        <w:jc w:val="right"/>
        <w:rPr>
          <w:color w:val="000000"/>
          <w:lang w:val="en-US" w:eastAsia="ru-RU"/>
        </w:rPr>
      </w:pPr>
      <w:r>
        <w:rPr>
          <w:color w:val="000000"/>
          <w:lang w:val="en-US" w:eastAsia="ru-RU"/>
        </w:rPr>
        <w:t>E-mail: smi @080.pfr.ru</w:t>
      </w:r>
      <w:r/>
    </w:p>
    <w:p>
      <w:pPr>
        <w:pStyle w:val="Normal"/>
        <w:jc w:val="right"/>
        <w:rPr>
          <w:sz w:val="24"/>
          <w:sz w:val="24"/>
          <w:szCs w:val="24"/>
          <w:rFonts w:ascii="Times New Roman" w:hAnsi="Times New Roman" w:eastAsia="Times New Roman" w:cs="Times New Roman"/>
          <w:color w:val="00000A"/>
          <w:lang w:val="ru-RU" w:eastAsia="ar-SA" w:bidi="ar-SA"/>
        </w:rPr>
      </w:pPr>
      <w:r>
        <w:rPr/>
      </w:r>
      <w:r/>
    </w:p>
    <w:sectPr>
      <w:type w:val="nextPage"/>
      <w:pgSz w:w="11906" w:h="16838"/>
      <w:pgMar w:left="1413" w:right="1233" w:header="0" w:top="539" w:footer="0" w:bottom="36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OpenSymbol">
    <w:altName w:val="Arial Unicode MS"/>
    <w:charset w:val="02"/>
    <w:family w:val="auto"/>
    <w:pitch w:val="default"/>
  </w:font>
  <w:font w:name="Arial">
    <w:charset w:val="cc"/>
    <w:family w:val="swiss"/>
    <w:pitch w:val="variable"/>
  </w:font>
  <w:font w:name="Verdana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isplayBackgroundShape/>
  <w:embedSystemFonts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semiHidden="1" w:unhideWhenUsed="1" w:name="heading 4"/>
    <w:lsdException w:qFormat="1" w:semiHidden="1" w:unhideWhenUsed="1" w:name="heading 5"/>
    <w:lsdException w:qFormat="1" w:semiHidden="1" w:unhideWhenUsed="1" w:name="heading 6"/>
    <w:lsdException w:qFormat="1" w:semiHidden="1" w:unhideWhenUsed="1" w:name="heading 7"/>
    <w:lsdException w:qFormat="1" w:semiHidden="1" w:unhideWhenUsed="1" w:name="heading 8"/>
    <w:lsdException w:qFormat="1" w:semiHidden="1" w:unhideWhenUsed="1" w:name="heading 9"/>
    <w:lsdException w:qFormat="1" w:semiHidden="1" w:unhideWhenUsed="1" w:name="caption"/>
    <w:lsdException w:qFormat="1" w:name="Title"/>
    <w:lsdException w:qFormat="1" w:name="Subtitle"/>
    <w:lsdException w:qFormat="1" w:uiPriority="22" w:name="Strong"/>
    <w:lsdException w:qFormat="1" w:uiPriority="20" w:name="Emphasis"/>
    <w:lsdException w:uiPriority="99" w:name="Normal (Web)"/>
    <w:lsdException w:semiHidden="1" w:uiPriority="99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uiPriority="99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ar-SA" w:bidi="ar-SA"/>
    </w:rPr>
  </w:style>
  <w:style w:type="paragraph" w:styleId="1">
    <w:name w:val="Заголовок 1"/>
    <w:basedOn w:val="Normal"/>
    <w:qFormat/>
    <w:pPr>
      <w:keepNext/>
      <w:tabs>
        <w:tab w:val="left" w:pos="0" w:leader="none"/>
      </w:tabs>
      <w:spacing w:before="240" w:after="60"/>
      <w:ind w:left="432" w:hanging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Заголовок 2"/>
    <w:basedOn w:val="Normal"/>
    <w:qFormat/>
    <w:pPr>
      <w:tabs>
        <w:tab w:val="left" w:pos="0" w:leader="none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Заголовок 3"/>
    <w:basedOn w:val="Normal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AbsatzStandardschriftart" w:customStyle="1">
    <w:name w:val="Absatz-Standardschriftart"/>
    <w:rPr/>
  </w:style>
  <w:style w:type="character" w:styleId="7" w:customStyle="1">
    <w:name w:val="Основной шрифт абзаца7"/>
    <w:rPr/>
  </w:style>
  <w:style w:type="character" w:styleId="6" w:customStyle="1">
    <w:name w:val="Основной шрифт абзаца6"/>
    <w:rPr/>
  </w:style>
  <w:style w:type="character" w:styleId="WWAbsatzStandardschriftart" w:customStyle="1">
    <w:name w:val="WW-Absatz-Standardschriftart"/>
    <w:rPr/>
  </w:style>
  <w:style w:type="character" w:styleId="WWAbsatzStandardschriftart1" w:customStyle="1">
    <w:name w:val="WW-Absatz-Standardschriftart1"/>
    <w:rPr/>
  </w:style>
  <w:style w:type="character" w:styleId="WWAbsatzStandardschriftart11" w:customStyle="1">
    <w:name w:val="WW-Absatz-Standardschriftart11"/>
    <w:rPr/>
  </w:style>
  <w:style w:type="character" w:styleId="WWAbsatzStandardschriftart111" w:customStyle="1">
    <w:name w:val="WW-Absatz-Standardschriftart111"/>
    <w:rPr/>
  </w:style>
  <w:style w:type="character" w:styleId="WW8Num2z0" w:customStyle="1">
    <w:name w:val="WW8Num2z0"/>
    <w:rPr>
      <w:rFonts w:ascii="Symbol" w:hAnsi="Symbol"/>
    </w:rPr>
  </w:style>
  <w:style w:type="character" w:styleId="WW8Num2z1" w:customStyle="1">
    <w:name w:val="WW8Num2z1"/>
    <w:rPr>
      <w:rFonts w:ascii="Courier New" w:hAnsi="Courier New" w:cs="Courier New"/>
    </w:rPr>
  </w:style>
  <w:style w:type="character" w:styleId="WWAbsatzStandardschriftart1111" w:customStyle="1">
    <w:name w:val="WW-Absatz-Standardschriftart1111"/>
    <w:rPr/>
  </w:style>
  <w:style w:type="character" w:styleId="5" w:customStyle="1">
    <w:name w:val="Основной шрифт абзаца5"/>
    <w:rPr/>
  </w:style>
  <w:style w:type="character" w:styleId="WWAbsatzStandardschriftart11111" w:customStyle="1">
    <w:name w:val="WW-Absatz-Standardschriftart11111"/>
    <w:rPr/>
  </w:style>
  <w:style w:type="character" w:styleId="WWAbsatzStandardschriftart111111" w:customStyle="1">
    <w:name w:val="WW-Absatz-Standardschriftart111111"/>
    <w:rPr/>
  </w:style>
  <w:style w:type="character" w:styleId="WWAbsatzStandardschriftart1111111" w:customStyle="1">
    <w:name w:val="WW-Absatz-Standardschriftart1111111"/>
    <w:rPr/>
  </w:style>
  <w:style w:type="character" w:styleId="4" w:customStyle="1">
    <w:name w:val="Основной шрифт абзаца4"/>
    <w:rPr/>
  </w:style>
  <w:style w:type="character" w:styleId="31" w:customStyle="1">
    <w:name w:val="Основной шрифт абзаца3"/>
    <w:rPr/>
  </w:style>
  <w:style w:type="character" w:styleId="21" w:customStyle="1">
    <w:name w:val="Основной шрифт абзаца2"/>
    <w:rPr/>
  </w:style>
  <w:style w:type="character" w:styleId="WWAbsatzStandardschriftart11111111" w:customStyle="1">
    <w:name w:val="WW-Absatz-Standardschriftart11111111"/>
    <w:rPr/>
  </w:style>
  <w:style w:type="character" w:styleId="WWAbsatzStandardschriftart111111111" w:customStyle="1">
    <w:name w:val="WW-Absatz-Standardschriftart111111111"/>
    <w:rPr/>
  </w:style>
  <w:style w:type="character" w:styleId="WWAbsatzStandardschriftart1111111111" w:customStyle="1">
    <w:name w:val="WW-Absatz-Standardschriftart1111111111"/>
    <w:rPr/>
  </w:style>
  <w:style w:type="character" w:styleId="WWAbsatzStandardschriftart11111111111" w:customStyle="1">
    <w:name w:val="WW-Absatz-Standardschriftart11111111111"/>
    <w:rPr/>
  </w:style>
  <w:style w:type="character" w:styleId="WWAbsatzStandardschriftart111111111111" w:customStyle="1">
    <w:name w:val="WW-Absatz-Standardschriftart111111111111"/>
    <w:rPr/>
  </w:style>
  <w:style w:type="character" w:styleId="WWAbsatzStandardschriftart1111111111111" w:customStyle="1">
    <w:name w:val="WW-Absatz-Standardschriftart1111111111111"/>
    <w:rPr/>
  </w:style>
  <w:style w:type="character" w:styleId="WWAbsatzStandardschriftart11111111111111" w:customStyle="1">
    <w:name w:val="WW-Absatz-Standardschriftart11111111111111"/>
    <w:rPr/>
  </w:style>
  <w:style w:type="character" w:styleId="WWAbsatzStandardschriftart111111111111111" w:customStyle="1">
    <w:name w:val="WW-Absatz-Standardschriftart111111111111111"/>
    <w:rPr/>
  </w:style>
  <w:style w:type="character" w:styleId="WWAbsatzStandardschriftart1111111111111111" w:customStyle="1">
    <w:name w:val="WW-Absatz-Standardschriftart1111111111111111"/>
    <w:rPr/>
  </w:style>
  <w:style w:type="character" w:styleId="WWAbsatzStandardschriftart11111111111111111" w:customStyle="1">
    <w:name w:val="WW-Absatz-Standardschriftart11111111111111111"/>
    <w:rPr/>
  </w:style>
  <w:style w:type="character" w:styleId="WWAbsatzStandardschriftart111111111111111111" w:customStyle="1">
    <w:name w:val="WW-Absatz-Standardschriftart111111111111111111"/>
    <w:rPr/>
  </w:style>
  <w:style w:type="character" w:styleId="WWAbsatzStandardschriftart1111111111111111111" w:customStyle="1">
    <w:name w:val="WW-Absatz-Standardschriftart1111111111111111111"/>
    <w:rPr/>
  </w:style>
  <w:style w:type="character" w:styleId="WWAbsatzStandardschriftart11111111111111111111" w:customStyle="1">
    <w:name w:val="WW-Absatz-Standardschriftart11111111111111111111"/>
    <w:rPr/>
  </w:style>
  <w:style w:type="character" w:styleId="WW8Num3z0" w:customStyle="1">
    <w:name w:val="WW8Num3z0"/>
    <w:rPr>
      <w:rFonts w:ascii="Symbol" w:hAnsi="Symbol"/>
    </w:rPr>
  </w:style>
  <w:style w:type="character" w:styleId="WWAbsatzStandardschriftart111111111111111111111" w:customStyle="1">
    <w:name w:val="WW-Absatz-Standardschriftart111111111111111111111"/>
    <w:rPr/>
  </w:style>
  <w:style w:type="character" w:styleId="WW8Num1z0" w:customStyle="1">
    <w:name w:val="WW8Num1z0"/>
    <w:rPr>
      <w:rFonts w:ascii="Symbol" w:hAnsi="Symbol"/>
    </w:rPr>
  </w:style>
  <w:style w:type="character" w:styleId="WW8Num1z1" w:customStyle="1">
    <w:name w:val="WW8Num1z1"/>
    <w:rPr>
      <w:rFonts w:ascii="Courier New" w:hAnsi="Courier New" w:cs="Courier New"/>
    </w:rPr>
  </w:style>
  <w:style w:type="character" w:styleId="WW8Num1z2" w:customStyle="1">
    <w:name w:val="WW8Num1z2"/>
    <w:rPr>
      <w:rFonts w:ascii="Wingdings" w:hAnsi="Wingdings"/>
    </w:rPr>
  </w:style>
  <w:style w:type="character" w:styleId="WW8Num2z2" w:customStyle="1">
    <w:name w:val="WW8Num2z2"/>
    <w:rPr>
      <w:rFonts w:ascii="Wingdings" w:hAnsi="Wingdings"/>
    </w:rPr>
  </w:style>
  <w:style w:type="character" w:styleId="WW8Num3z1" w:customStyle="1">
    <w:name w:val="WW8Num3z1"/>
    <w:rPr>
      <w:rFonts w:ascii="Courier New" w:hAnsi="Courier New" w:cs="Courier New"/>
    </w:rPr>
  </w:style>
  <w:style w:type="character" w:styleId="WW8Num3z2" w:customStyle="1">
    <w:name w:val="WW8Num3z2"/>
    <w:rPr>
      <w:rFonts w:ascii="Wingdings" w:hAnsi="Wingdings"/>
    </w:rPr>
  </w:style>
  <w:style w:type="character" w:styleId="WW8Num4z0" w:customStyle="1">
    <w:name w:val="WW8Num4z0"/>
    <w:rPr>
      <w:rFonts w:ascii="Symbol" w:hAnsi="Symbol"/>
      <w:sz w:val="20"/>
    </w:rPr>
  </w:style>
  <w:style w:type="character" w:styleId="WW8Num4z1" w:customStyle="1">
    <w:name w:val="WW8Num4z1"/>
    <w:rPr>
      <w:rFonts w:ascii="Courier New" w:hAnsi="Courier New"/>
      <w:sz w:val="20"/>
    </w:rPr>
  </w:style>
  <w:style w:type="character" w:styleId="WW8Num4z2" w:customStyle="1">
    <w:name w:val="WW8Num4z2"/>
    <w:rPr>
      <w:rFonts w:ascii="Wingdings" w:hAnsi="Wingdings"/>
      <w:sz w:val="20"/>
    </w:rPr>
  </w:style>
  <w:style w:type="character" w:styleId="WW8Num5z0" w:customStyle="1">
    <w:name w:val="WW8Num5z0"/>
    <w:rPr>
      <w:rFonts w:ascii="Symbol" w:hAnsi="Symbol"/>
    </w:rPr>
  </w:style>
  <w:style w:type="character" w:styleId="WW8Num5z1" w:customStyle="1">
    <w:name w:val="WW8Num5z1"/>
    <w:rPr>
      <w:rFonts w:ascii="Courier New" w:hAnsi="Courier New" w:cs="Courier New"/>
    </w:rPr>
  </w:style>
  <w:style w:type="character" w:styleId="WW8Num5z2" w:customStyle="1">
    <w:name w:val="WW8Num5z2"/>
    <w:rPr>
      <w:rFonts w:ascii="Wingdings" w:hAnsi="Wingdings"/>
    </w:rPr>
  </w:style>
  <w:style w:type="character" w:styleId="WW8Num6z0" w:customStyle="1">
    <w:name w:val="WW8Num6z0"/>
    <w:rPr>
      <w:rFonts w:ascii="Symbol" w:hAnsi="Symbol"/>
    </w:rPr>
  </w:style>
  <w:style w:type="character" w:styleId="WW8Num6z1" w:customStyle="1">
    <w:name w:val="WW8Num6z1"/>
    <w:rPr>
      <w:rFonts w:ascii="Courier New" w:hAnsi="Courier New" w:cs="Courier New"/>
    </w:rPr>
  </w:style>
  <w:style w:type="character" w:styleId="WW8Num6z2" w:customStyle="1">
    <w:name w:val="WW8Num6z2"/>
    <w:rPr>
      <w:rFonts w:ascii="Wingdings" w:hAnsi="Wingdings"/>
    </w:rPr>
  </w:style>
  <w:style w:type="character" w:styleId="WW8Num7z0" w:customStyle="1">
    <w:name w:val="WW8Num7z0"/>
    <w:rPr>
      <w:rFonts w:ascii="Symbol" w:hAnsi="Symbol"/>
    </w:rPr>
  </w:style>
  <w:style w:type="character" w:styleId="WW8Num7z1" w:customStyle="1">
    <w:name w:val="WW8Num7z1"/>
    <w:rPr>
      <w:rFonts w:ascii="Courier New" w:hAnsi="Courier New" w:cs="Courier New"/>
    </w:rPr>
  </w:style>
  <w:style w:type="character" w:styleId="WW8Num7z2" w:customStyle="1">
    <w:name w:val="WW8Num7z2"/>
    <w:rPr>
      <w:rFonts w:ascii="Wingdings" w:hAnsi="Wingdings"/>
    </w:rPr>
  </w:style>
  <w:style w:type="character" w:styleId="WW8Num8z0" w:customStyle="1">
    <w:name w:val="WW8Num8z0"/>
    <w:rPr>
      <w:rFonts w:ascii="Symbol" w:hAnsi="Symbol"/>
    </w:rPr>
  </w:style>
  <w:style w:type="character" w:styleId="WW8Num8z1" w:customStyle="1">
    <w:name w:val="WW8Num8z1"/>
    <w:rPr>
      <w:rFonts w:ascii="Courier New" w:hAnsi="Courier New" w:cs="Courier New"/>
    </w:rPr>
  </w:style>
  <w:style w:type="character" w:styleId="WW8Num8z2" w:customStyle="1">
    <w:name w:val="WW8Num8z2"/>
    <w:rPr>
      <w:rFonts w:ascii="Wingdings" w:hAnsi="Wingdings"/>
    </w:rPr>
  </w:style>
  <w:style w:type="character" w:styleId="WW8Num9z0" w:customStyle="1">
    <w:name w:val="WW8Num9z0"/>
    <w:rPr>
      <w:b/>
    </w:rPr>
  </w:style>
  <w:style w:type="character" w:styleId="WW8Num10z0" w:customStyle="1">
    <w:name w:val="WW8Num10z0"/>
    <w:rPr>
      <w:rFonts w:ascii="Symbol" w:hAnsi="Symbol"/>
      <w:sz w:val="20"/>
    </w:rPr>
  </w:style>
  <w:style w:type="character" w:styleId="WW8Num10z1" w:customStyle="1">
    <w:name w:val="WW8Num10z1"/>
    <w:rPr>
      <w:rFonts w:ascii="Courier New" w:hAnsi="Courier New"/>
      <w:sz w:val="20"/>
    </w:rPr>
  </w:style>
  <w:style w:type="character" w:styleId="WW8Num10z2" w:customStyle="1">
    <w:name w:val="WW8Num10z2"/>
    <w:rPr>
      <w:rFonts w:ascii="Wingdings" w:hAnsi="Wingdings"/>
      <w:sz w:val="20"/>
    </w:rPr>
  </w:style>
  <w:style w:type="character" w:styleId="WW8Num11z0" w:customStyle="1">
    <w:name w:val="WW8Num11z0"/>
    <w:rPr>
      <w:rFonts w:ascii="Symbol" w:hAnsi="Symbol"/>
    </w:rPr>
  </w:style>
  <w:style w:type="character" w:styleId="WW8Num11z1" w:customStyle="1">
    <w:name w:val="WW8Num11z1"/>
    <w:rPr>
      <w:rFonts w:ascii="Courier New" w:hAnsi="Courier New" w:cs="Courier New"/>
    </w:rPr>
  </w:style>
  <w:style w:type="character" w:styleId="WW8Num11z2" w:customStyle="1">
    <w:name w:val="WW8Num11z2"/>
    <w:rPr>
      <w:rFonts w:ascii="Wingdings" w:hAnsi="Wingdings"/>
    </w:rPr>
  </w:style>
  <w:style w:type="character" w:styleId="11" w:customStyle="1">
    <w:name w:val="Основной шрифт абзаца1"/>
    <w:rPr/>
  </w:style>
  <w:style w:type="character" w:styleId="Style11">
    <w:name w:val="Интернет-ссылка"/>
    <w:rPr>
      <w:color w:val="0000FF"/>
      <w:u w:val="single"/>
      <w:lang w:val="zxx" w:eastAsia="zxx" w:bidi="zxx"/>
    </w:rPr>
  </w:style>
  <w:style w:type="character" w:styleId="Style12">
    <w:name w:val="Выделение"/>
    <w:uiPriority w:val="20"/>
    <w:qFormat/>
    <w:rPr>
      <w:i/>
      <w:iCs/>
    </w:rPr>
  </w:style>
  <w:style w:type="character" w:styleId="Strong">
    <w:name w:val="Strong"/>
    <w:uiPriority w:val="22"/>
    <w:qFormat/>
    <w:rPr>
      <w:b/>
      <w:bCs/>
    </w:rPr>
  </w:style>
  <w:style w:type="character" w:styleId="Style13" w:customStyle="1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styleId="Style14" w:customStyle="1">
    <w:name w:val="Символ нумерации"/>
    <w:rPr/>
  </w:style>
  <w:style w:type="character" w:styleId="Style15" w:customStyle="1">
    <w:name w:val="Маркеры списка"/>
    <w:rPr>
      <w:rFonts w:ascii="OpenSymbol" w:hAnsi="OpenSymbol" w:eastAsia="OpenSymbol" w:cs="OpenSymbol"/>
    </w:rPr>
  </w:style>
  <w:style w:type="character" w:styleId="Blockname" w:customStyle="1">
    <w:name w:val="block-name"/>
    <w:rsid w:val="008912a3"/>
    <w:rPr/>
  </w:style>
  <w:style w:type="character" w:styleId="ListLabel1">
    <w:name w:val="ListLabel 1"/>
    <w:rPr>
      <w:sz w:val="20"/>
    </w:rPr>
  </w:style>
  <w:style w:type="character" w:styleId="ListLabel2">
    <w:name w:val="ListLabel 2"/>
    <w:rPr>
      <w:rFonts w:cs="Courier New"/>
    </w:rPr>
  </w:style>
  <w:style w:type="paragraph" w:styleId="Style16" w:customStyle="1">
    <w:name w:val="Заголовок"/>
    <w:basedOn w:val="Normal"/>
    <w:next w:val="Style17"/>
    <w:pPr>
      <w:keepNext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20"/>
    </w:pPr>
    <w:rPr/>
  </w:style>
  <w:style w:type="paragraph" w:styleId="Style18">
    <w:name w:val="Список"/>
    <w:basedOn w:val="Style17"/>
    <w:pPr/>
    <w:rPr>
      <w:rFonts w:ascii="Arial" w:hAnsi="Arial"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pPr>
      <w:suppressLineNumbers/>
    </w:pPr>
    <w:rPr>
      <w:rFonts w:cs="Mangal"/>
    </w:rPr>
  </w:style>
  <w:style w:type="paragraph" w:styleId="71" w:customStyle="1">
    <w:name w:val="Название7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72" w:customStyle="1">
    <w:name w:val="Указатель7"/>
    <w:basedOn w:val="Normal"/>
    <w:pPr>
      <w:suppressLineNumbers/>
    </w:pPr>
    <w:rPr>
      <w:rFonts w:ascii="Arial" w:hAnsi="Arial" w:cs="Mangal"/>
    </w:rPr>
  </w:style>
  <w:style w:type="paragraph" w:styleId="61" w:customStyle="1">
    <w:name w:val="Название6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62" w:customStyle="1">
    <w:name w:val="Указатель6"/>
    <w:basedOn w:val="Normal"/>
    <w:pPr>
      <w:suppressLineNumbers/>
    </w:pPr>
    <w:rPr>
      <w:rFonts w:ascii="Arial" w:hAnsi="Arial" w:cs="Mangal"/>
    </w:rPr>
  </w:style>
  <w:style w:type="paragraph" w:styleId="51" w:customStyle="1">
    <w:name w:val="Название5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52" w:customStyle="1">
    <w:name w:val="Указатель5"/>
    <w:basedOn w:val="Normal"/>
    <w:pPr>
      <w:suppressLineNumbers/>
    </w:pPr>
    <w:rPr>
      <w:rFonts w:ascii="Arial" w:hAnsi="Arial" w:cs="Mangal"/>
    </w:rPr>
  </w:style>
  <w:style w:type="paragraph" w:styleId="41" w:customStyle="1">
    <w:name w:val="Название4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42" w:customStyle="1">
    <w:name w:val="Указатель4"/>
    <w:basedOn w:val="Normal"/>
    <w:pPr>
      <w:suppressLineNumbers/>
    </w:pPr>
    <w:rPr>
      <w:rFonts w:ascii="Arial" w:hAnsi="Arial" w:cs="Mangal"/>
    </w:rPr>
  </w:style>
  <w:style w:type="paragraph" w:styleId="32" w:customStyle="1">
    <w:name w:val="Название3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33" w:customStyle="1">
    <w:name w:val="Указатель3"/>
    <w:basedOn w:val="Normal"/>
    <w:pPr>
      <w:suppressLineNumbers/>
    </w:pPr>
    <w:rPr>
      <w:rFonts w:ascii="Arial" w:hAnsi="Arial" w:cs="Mangal"/>
    </w:rPr>
  </w:style>
  <w:style w:type="paragraph" w:styleId="22" w:customStyle="1">
    <w:name w:val="Название2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23" w:customStyle="1">
    <w:name w:val="Указатель2"/>
    <w:basedOn w:val="Normal"/>
    <w:pPr>
      <w:suppressLineNumbers/>
    </w:pPr>
    <w:rPr>
      <w:rFonts w:ascii="Arial" w:hAnsi="Arial" w:cs="Mangal"/>
    </w:rPr>
  </w:style>
  <w:style w:type="paragraph" w:styleId="12" w:customStyle="1">
    <w:name w:val="Название1"/>
    <w:basedOn w:val="Normal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styleId="13" w:customStyle="1">
    <w:name w:val="Указатель1"/>
    <w:basedOn w:val="Normal"/>
    <w:pPr>
      <w:suppressLineNumbers/>
    </w:pPr>
    <w:rPr>
      <w:rFonts w:ascii="Arial" w:hAnsi="Arial" w:cs="Mangal"/>
    </w:rPr>
  </w:style>
  <w:style w:type="paragraph" w:styleId="Style21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2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pPr>
      <w:spacing w:before="280" w:after="280"/>
    </w:pPr>
    <w:rPr/>
  </w:style>
  <w:style w:type="paragraph" w:styleId="Style23" w:customStyle="1">
    <w:name w:val="Знак Знак Знак Знак"/>
    <w:basedOn w:val="Normal"/>
    <w:pPr/>
    <w:rPr>
      <w:rFonts w:ascii="Verdana" w:hAnsi="Verdana" w:cs="Verdana"/>
      <w:sz w:val="20"/>
      <w:szCs w:val="20"/>
      <w:lang w:val="en-US"/>
    </w:rPr>
  </w:style>
  <w:style w:type="paragraph" w:styleId="BalloonText">
    <w:name w:val="Balloon Text"/>
    <w:basedOn w:val="Normal"/>
    <w:pPr/>
    <w:rPr>
      <w:rFonts w:ascii="Tahoma" w:hAnsi="Tahoma" w:cs="Tahoma"/>
      <w:sz w:val="16"/>
      <w:szCs w:val="16"/>
    </w:rPr>
  </w:style>
  <w:style w:type="paragraph" w:styleId="24" w:customStyle="1">
    <w:name w:val="Знак2"/>
    <w:basedOn w:val="Normal"/>
    <w:pPr>
      <w:spacing w:lineRule="exact" w:line="240" w:before="120" w:after="160"/>
      <w:jc w:val="both"/>
    </w:pPr>
    <w:rPr>
      <w:rFonts w:ascii="Verdana" w:hAnsi="Verdana" w:cs="Verdana"/>
      <w:sz w:val="20"/>
      <w:szCs w:val="20"/>
      <w:lang w:val="en-US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/>
      <w:sz w:val="22"/>
      <w:szCs w:val="22"/>
    </w:rPr>
  </w:style>
  <w:style w:type="paragraph" w:styleId="Style24" w:customStyle="1">
    <w:name w:val="Текст документа"/>
    <w:basedOn w:val="NormalWeb"/>
    <w:pPr>
      <w:spacing w:before="0" w:after="0"/>
      <w:ind w:firstLine="539"/>
      <w:jc w:val="both"/>
    </w:pPr>
    <w:rPr>
      <w:rFonts w:eastAsia="Verdana"/>
    </w:rPr>
  </w:style>
  <w:style w:type="paragraph" w:styleId="311" w:customStyle="1">
    <w:name w:val="Основной текст с отступом 31"/>
    <w:basedOn w:val="Normal"/>
    <w:pPr>
      <w:shd w:fill="FFFFFF" w:val="clear"/>
      <w:spacing w:lineRule="exact" w:line="293"/>
      <w:ind w:right="29" w:firstLine="708"/>
      <w:jc w:val="both"/>
    </w:pPr>
    <w:rPr>
      <w:color w:val="000000"/>
      <w:spacing w:val="8"/>
      <w:szCs w:val="26"/>
    </w:rPr>
  </w:style>
  <w:style w:type="paragraph" w:styleId="Style25">
    <w:name w:val="Основной текст с отступом"/>
    <w:basedOn w:val="Normal"/>
    <w:pPr>
      <w:spacing w:before="0" w:after="120"/>
      <w:ind w:left="283" w:hanging="0"/>
    </w:pPr>
    <w:rPr/>
  </w:style>
  <w:style w:type="paragraph" w:styleId="NormalIndent">
    <w:name w:val="Normal Indent"/>
    <w:basedOn w:val="Normal"/>
    <w:rsid w:val="00de7a71"/>
    <w:pPr>
      <w:suppressAutoHyphens w:val="false"/>
      <w:spacing w:lineRule="auto" w:line="360"/>
      <w:ind w:firstLine="624"/>
      <w:jc w:val="both"/>
    </w:pPr>
    <w:rPr>
      <w:sz w:val="28"/>
      <w:szCs w:val="20"/>
      <w:lang w:eastAsia="en-US"/>
    </w:rPr>
  </w:style>
  <w:style w:type="paragraph" w:styleId="Default" w:customStyle="1">
    <w:name w:val="Default"/>
    <w:rsid w:val="00de7a71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Western" w:customStyle="1">
    <w:name w:val="western"/>
    <w:basedOn w:val="Normal"/>
    <w:rsid w:val="009e027c"/>
    <w:pPr>
      <w:suppressAutoHyphens w:val="false"/>
      <w:spacing w:before="280" w:after="280"/>
    </w:pPr>
    <w:rPr>
      <w:lang w:eastAsia="ru-RU"/>
    </w:rPr>
  </w:style>
  <w:style w:type="numbering" w:styleId="NoList" w:default="1">
    <w:name w:val="No List"/>
    <w:uiPriority w:val="99"/>
    <w:semiHidden/>
    <w:unhideWhenUsed/>
  </w:style>
  <w:style w:type="table" w:default="1" w:styleId="a2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98E982-D83C-4D88-9AB0-2787F238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Application>LibreOffice/4.3.6.2$Windows_x86 LibreOffice_project/d50a87b2e514536ed401c18000dad4660b6a169e</Application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2022-09-09T05:37:00Z</dcterms:created>
  <dc:creator>ANM</dc:creator>
  <dc:language>ru-RU</dc:language>
  <cp:lastPrinted>2022-02-17T01:49:00Z</cp:lastPrinted>
  <dcterms:modified xsi:type="dcterms:W3CDTF">2022-12-26T14:30:35Z</dcterms:modified>
  <cp:revision>11</cp:revision>
  <dc:title>Отделение Пенсионного фонда РФ по Томской области</dc:title>
</cp:coreProperties>
</file>