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  <w:t>В Томской области постановлен приговор по делу о контрабанде лесоматериалов стоимостью более 30 млн рублей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Кировский районный суд г. Томска постановил приговор по уголовному делу в отношении двух жителей Томской и Новосибирской областей. Они признаны виновными в совершении преступления, предусмотренного ч. 1 ст. 226.1 УК РФ (контрабанда стратегически важных ресурсов в крупном размере).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Судом установлено, что подсудимые, являясь индивидуальным предпринимателем и руководителем коммерческой организации, в период с 2019 по 2020 год незаконно переместили из Российской Федерации через таможенную границу Таможенного союза в рамках ЕврАзЭС лесоматериалы на сумму свыше 30 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 учетом роли каждого подсудимого в криминальной схеме, наличия смягчающих и отсутствия отягчающих обстоятельств и признания вины в совершенном деянии суд назначил одному наказание в виде 4 лет лишения свободы условно с испытательным сроком 3 года со штрафом в размере 200 тыс. рублей, другому – 3 лет лишения свободы условно с испытательным сроком 3 года со штрафом в размере 200 тыс. рублей.</w:t>
      </w:r>
    </w:p>
    <w:p>
      <w:pPr>
        <w:pStyle w:val="Heading2"/>
        <w:widowControl/>
        <w:numPr>
          <w:ilvl w:val="0"/>
          <w:numId w:val="0"/>
        </w:numPr>
        <w:bidi w:val="0"/>
        <w:spacing w:lineRule="auto" w:line="240" w:before="0" w:after="140"/>
        <w:ind w:firstLine="907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Приговор в законную силу не вступил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5032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"/>
    <w:uiPriority w:val="9"/>
    <w:qFormat/>
    <w:rsid w:val="009a6c4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qFormat/>
    <w:rsid w:val="009a6c4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Feeds-pagenavigationicon" w:customStyle="1">
    <w:name w:val="feeds-page__navigation_icon"/>
    <w:basedOn w:val="DefaultParagraphFont"/>
    <w:qFormat/>
    <w:rsid w:val="009a6c4d"/>
    <w:rPr/>
  </w:style>
  <w:style w:type="character" w:styleId="Feeds-pagenavigationtooltip" w:customStyle="1">
    <w:name w:val="feeds-page__navigation_tooltip"/>
    <w:basedOn w:val="DefaultParagraphFont"/>
    <w:qFormat/>
    <w:rsid w:val="009a6c4d"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Pages>1</Pages>
  <Words>165</Words>
  <Characters>1030</Characters>
  <CharactersWithSpaces>1190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2023-10-29T09:06:00Z</dcterms:created>
  <dc:creator>Евгений</dc:creator>
  <dc:description/>
  <dc:language>ru-RU</dc:language>
  <cp:lastModifiedBy/>
  <dcterms:modified xsi:type="dcterms:W3CDTF">2023-11-27T10:48:54Z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