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/>
        </w:rPr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20.11.2023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ОСФР по Томской области напоминает, как обезопасить себя от мошенников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Если вам позвонили или написали из Социального фонда — будьте осторожны и помните: это могут быть мошенники! Иногда злоумышленники даже ходят по квартирам и представляются сотрудниками фонда, чтобы получить ваши деньги. Напомним, как распознать мошенников и не попасться на их уловки.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Если Вам позвонил «специалист СФР» и попросил назвать персональные данные – не делайте этого! Настоящие сотрудники фонда никогда не запросят у Вас: номер банковской карты, ПИН – код, пароль от личного кабинета, данные паспорта, СНИЛС. Мошенники могут предлагать прибавку к пенсии, помощь с оформлением или перерасчетом выплат. Это заманчиво, но будьте осторожны: если подозреваете обман, немедленно прекратите общение.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Если в вашу квартиру неожиданно постучались, представившись сотрудниками фонда, – не верьте и не открывайте дверь. Специалисты СФР не ходят по домам с предложением решить пенсионные вопросы. Фонд оказывает услуги в клиентских службах и онлайн – через официальный сайт и портал Госуслуг.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Если на вашу почту пришло письмо с сообщением «от фонда», в котором предлагают перейти на сайт и получить какие-либо деньги, – не переходите и не отвечайте! Узнать о положенных вам выплатах можно в фонде или в личном кабинете на портале Госуслуг. Будьте внимательны, переходя по ссылкам сайтов, в сети много ресурсов, которые маскируются под домены портала Госуслуг или сайта СФР. Используя такие сайты-клоны, аферисты могут получать доступ к личным банковским картам пользователей, а потом обнулять их счета.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Чтобы избежать уловок мошенников в сети интернет следует помнить: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br/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Адрес официального сайта СФР: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https://sfr.gov.ru/</w:t>
        <w:br/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Адрес официальной страницы Отделения СФР по Томской области: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https://sfr.gov.ru/branches/tomsk/</w:t>
        <w:br/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Официальные страницы в социальных сетях Отделения: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br/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ВКонтакте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https://vk.com/sfr.tomskayoblast</w:t>
        <w:br/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Одноклассники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https://ok.ru/sfrtomskayoblast</w:t>
        <w:br/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Telegram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https://t.me/osfr70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right="0" w:hanging="0"/>
        <w:jc w:val="right"/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/>
        </w:rPr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4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2023-11-24T01:27:00Z</dcterms:created>
  <dc:creator>Колтыпина Галина Алексеевна</dc:creator>
  <dc:language>ru-RU</dc:language>
  <dcterms:modified xsi:type="dcterms:W3CDTF">2023-11-24T09:29:40Z</dcterms:modified>
  <cp:revision>4</cp:revision>
</cp:coreProperties>
</file>